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67A08" w14:textId="77777777" w:rsidR="002C0C93" w:rsidRDefault="002C0C93" w:rsidP="002C0C93">
      <w:pPr>
        <w:jc w:val="center"/>
        <w:rPr>
          <w:b/>
        </w:rPr>
      </w:pPr>
      <w:r w:rsidRPr="00481B9D">
        <w:rPr>
          <w:b/>
        </w:rPr>
        <w:t>HIS</w:t>
      </w:r>
      <w:bookmarkStart w:id="0" w:name="_GoBack"/>
      <w:bookmarkEnd w:id="0"/>
      <w:r w:rsidRPr="00481B9D">
        <w:rPr>
          <w:b/>
        </w:rPr>
        <w:t>T S-35 (33015)</w:t>
      </w:r>
    </w:p>
    <w:p w14:paraId="25247467" w14:textId="77777777" w:rsidR="002C0C93" w:rsidRDefault="002C0C93" w:rsidP="002C0C93">
      <w:pPr>
        <w:jc w:val="center"/>
        <w:rPr>
          <w:b/>
        </w:rPr>
      </w:pPr>
      <w:r>
        <w:rPr>
          <w:b/>
        </w:rPr>
        <w:t>NATURE</w:t>
      </w:r>
    </w:p>
    <w:p w14:paraId="029251B0" w14:textId="77777777" w:rsidR="00AF06EF" w:rsidRDefault="002C0C93" w:rsidP="00086B4D">
      <w:pPr>
        <w:jc w:val="center"/>
      </w:pPr>
      <w:r>
        <w:t>A History of Western Ethics Defined with Nature in Mind</w:t>
      </w:r>
    </w:p>
    <w:p w14:paraId="42547E3E" w14:textId="77777777" w:rsidR="002C0C93" w:rsidRDefault="00086B4D" w:rsidP="00AF06EF">
      <w:pPr>
        <w:jc w:val="center"/>
      </w:pPr>
      <w:r>
        <w:t xml:space="preserve">Summer </w:t>
      </w:r>
      <w:r w:rsidR="002C0C93">
        <w:t>201</w:t>
      </w:r>
      <w:r w:rsidR="006950DA">
        <w:t>5</w:t>
      </w:r>
    </w:p>
    <w:p w14:paraId="3E7BD7EF" w14:textId="77777777" w:rsidR="002C0C93" w:rsidRDefault="002C0C93" w:rsidP="002C0C93"/>
    <w:p w14:paraId="3017BA47" w14:textId="263621D6" w:rsidR="002C0C93" w:rsidRDefault="00054364" w:rsidP="002C0C93">
      <w:pPr>
        <w:jc w:val="center"/>
      </w:pPr>
      <w:r>
        <w:rPr>
          <w:noProof/>
        </w:rPr>
        <w:drawing>
          <wp:inline distT="0" distB="0" distL="0" distR="0" wp14:anchorId="2B6ED1E8" wp14:editId="6ED2C0AA">
            <wp:extent cx="4343400" cy="3724275"/>
            <wp:effectExtent l="0" t="0" r="0" b="9525"/>
            <wp:docPr id="1" name="Picture 1" descr="http://blogs.acu.edu.au/library/files/2011/09/Colanto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acu.edu.au/library/files/2011/09/Colantoni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3724275"/>
                    </a:xfrm>
                    <a:prstGeom prst="rect">
                      <a:avLst/>
                    </a:prstGeom>
                    <a:noFill/>
                    <a:ln>
                      <a:noFill/>
                    </a:ln>
                  </pic:spPr>
                </pic:pic>
              </a:graphicData>
            </a:graphic>
          </wp:inline>
        </w:drawing>
      </w:r>
    </w:p>
    <w:p w14:paraId="1951F017" w14:textId="77777777" w:rsidR="002C0C93" w:rsidRPr="000A019F" w:rsidRDefault="002C0C93" w:rsidP="002C0C93">
      <w:pPr>
        <w:rPr>
          <w:b/>
        </w:rPr>
      </w:pPr>
    </w:p>
    <w:p w14:paraId="777461F7" w14:textId="77777777" w:rsidR="002C0C93" w:rsidRDefault="002C0C93" w:rsidP="002C0C93">
      <w:pPr>
        <w:jc w:val="center"/>
      </w:pPr>
      <w:r>
        <w:t>Professor Joyce E. Chaplin (</w:t>
      </w:r>
      <w:hyperlink r:id="rId10" w:history="1">
        <w:r w:rsidRPr="000B39A1">
          <w:rPr>
            <w:rStyle w:val="Hyperlink"/>
          </w:rPr>
          <w:t>chaplin@fas.harvard.edu</w:t>
        </w:r>
      </w:hyperlink>
      <w:r>
        <w:t xml:space="preserve"> )</w:t>
      </w:r>
    </w:p>
    <w:p w14:paraId="46DF491A" w14:textId="77777777" w:rsidR="002C0C93" w:rsidRDefault="006950DA" w:rsidP="002C0C93">
      <w:pPr>
        <w:jc w:val="center"/>
      </w:pPr>
      <w:r>
        <w:t>Office Hrs: Wednesda</w:t>
      </w:r>
      <w:r w:rsidR="00F537A5">
        <w:t>y</w:t>
      </w:r>
      <w:r w:rsidR="002C0C93">
        <w:t xml:space="preserve"> </w:t>
      </w:r>
      <w:r>
        <w:t>1</w:t>
      </w:r>
      <w:r w:rsidR="00997FE0">
        <w:t>3.00</w:t>
      </w:r>
      <w:r>
        <w:t>-</w:t>
      </w:r>
      <w:r w:rsidR="00997FE0">
        <w:t>14.00</w:t>
      </w:r>
      <w:r w:rsidR="002C0C93">
        <w:t xml:space="preserve"> or by appt.</w:t>
      </w:r>
    </w:p>
    <w:p w14:paraId="7F043465" w14:textId="77777777" w:rsidR="002C0C93" w:rsidRDefault="002C0C93" w:rsidP="002C0C93">
      <w:pPr>
        <w:jc w:val="center"/>
      </w:pPr>
    </w:p>
    <w:p w14:paraId="5F5B119B" w14:textId="77777777" w:rsidR="002C0C93" w:rsidRDefault="002C0C93" w:rsidP="002C0C93">
      <w:pPr>
        <w:jc w:val="center"/>
      </w:pPr>
      <w:r>
        <w:t>TF Ross Mulcare (</w:t>
      </w:r>
      <w:hyperlink r:id="rId11" w:history="1">
        <w:r w:rsidRPr="00C61365">
          <w:rPr>
            <w:rStyle w:val="Hyperlink"/>
          </w:rPr>
          <w:t>jmulcare@fas.harvard.edu</w:t>
        </w:r>
      </w:hyperlink>
      <w:r>
        <w:t xml:space="preserve"> )</w:t>
      </w:r>
    </w:p>
    <w:p w14:paraId="43BF5E85" w14:textId="1FFCC6CF" w:rsidR="002C0C93" w:rsidRDefault="00DE1844" w:rsidP="002C0C93">
      <w:pPr>
        <w:jc w:val="center"/>
      </w:pPr>
      <w:r>
        <w:t xml:space="preserve">Office Hrs.:  </w:t>
      </w:r>
      <w:r w:rsidR="00997FE0">
        <w:t xml:space="preserve">Tuesday 15.30-16.30 </w:t>
      </w:r>
      <w:r w:rsidR="00635CE7">
        <w:t>or by appt.</w:t>
      </w:r>
    </w:p>
    <w:p w14:paraId="1F99EDC8" w14:textId="77777777" w:rsidR="00DE1844" w:rsidRDefault="00DE1844" w:rsidP="002C0C93">
      <w:pPr>
        <w:jc w:val="center"/>
      </w:pPr>
    </w:p>
    <w:p w14:paraId="6F43E6D9" w14:textId="77777777" w:rsidR="002C0C93" w:rsidRDefault="002C0C93" w:rsidP="002C0C93">
      <w:pPr>
        <w:jc w:val="center"/>
      </w:pPr>
      <w:r>
        <w:t xml:space="preserve">Seminars on </w:t>
      </w:r>
      <w:r w:rsidR="00F537A5">
        <w:t>Tuesd</w:t>
      </w:r>
      <w:r>
        <w:t xml:space="preserve">ay and </w:t>
      </w:r>
      <w:r w:rsidR="00F537A5">
        <w:t>Thursday, 1</w:t>
      </w:r>
      <w:r w:rsidR="006950DA">
        <w:t>3.</w:t>
      </w:r>
      <w:r w:rsidR="00F537A5">
        <w:t>00-1</w:t>
      </w:r>
      <w:r w:rsidR="006950DA">
        <w:t>5.</w:t>
      </w:r>
      <w:r w:rsidR="00F537A5">
        <w:t>30</w:t>
      </w:r>
    </w:p>
    <w:p w14:paraId="1AFC00D4" w14:textId="77777777" w:rsidR="002C0C93" w:rsidRDefault="002C0C93" w:rsidP="002C0C93">
      <w:pPr>
        <w:jc w:val="center"/>
      </w:pPr>
      <w:r>
        <w:t>P</w:t>
      </w:r>
      <w:r w:rsidR="00F537A5">
        <w:t>lu</w:t>
      </w:r>
      <w:r w:rsidR="00997FE0">
        <w:t>s weekly section, Thursday</w:t>
      </w:r>
      <w:r w:rsidR="00F537A5">
        <w:t xml:space="preserve"> </w:t>
      </w:r>
      <w:r w:rsidR="006950DA">
        <w:t>16.</w:t>
      </w:r>
      <w:r>
        <w:t>00</w:t>
      </w:r>
      <w:r w:rsidR="006950DA">
        <w:t>-17.</w:t>
      </w:r>
      <w:r>
        <w:t>00</w:t>
      </w:r>
    </w:p>
    <w:p w14:paraId="50B8915E" w14:textId="77777777" w:rsidR="002C0C93" w:rsidRDefault="00D342B6" w:rsidP="002C0C93">
      <w:pPr>
        <w:jc w:val="center"/>
      </w:pPr>
      <w:r>
        <w:t>Aula 1D</w:t>
      </w:r>
    </w:p>
    <w:p w14:paraId="53ADA082" w14:textId="77777777" w:rsidR="00086B4D" w:rsidRDefault="00086B4D" w:rsidP="00086B4D"/>
    <w:p w14:paraId="46F38181" w14:textId="77777777" w:rsidR="002C0C93" w:rsidRDefault="002C0C93" w:rsidP="00086B4D">
      <w:pPr>
        <w:jc w:val="center"/>
        <w:rPr>
          <w:b/>
        </w:rPr>
      </w:pPr>
      <w:r>
        <w:rPr>
          <w:b/>
        </w:rPr>
        <w:t>Why take this class?</w:t>
      </w:r>
    </w:p>
    <w:p w14:paraId="06BC0962" w14:textId="77777777" w:rsidR="002C0C93" w:rsidRPr="00300E7F" w:rsidRDefault="002C0C93" w:rsidP="002C0C93">
      <w:pPr>
        <w:ind w:firstLine="720"/>
        <w:jc w:val="center"/>
        <w:rPr>
          <w:b/>
        </w:rPr>
      </w:pPr>
    </w:p>
    <w:p w14:paraId="76C0AE12" w14:textId="77777777" w:rsidR="002C0C93" w:rsidRDefault="002C0C93" w:rsidP="00997FE0">
      <w:pPr>
        <w:ind w:firstLine="720"/>
      </w:pPr>
      <w:r>
        <w:t>The planet is in crisis—</w:t>
      </w:r>
      <w:r w:rsidR="00D342B6">
        <w:t xml:space="preserve">we need to think clearly and calmly about it, and craft solutions to the crisis that will be as just as possible to as many people as possible. How can we do this? </w:t>
      </w:r>
      <w:r>
        <w:t>This class is de</w:t>
      </w:r>
      <w:r w:rsidR="006950DA">
        <w:t>signed to give students an intellectual, verbal, and ethical</w:t>
      </w:r>
      <w:r>
        <w:t xml:space="preserve"> toolkit for dealing with the important debates over imperiled natural resources and competing human needs that will only become more</w:t>
      </w:r>
      <w:r w:rsidR="00997FE0">
        <w:t xml:space="preserve"> important as the years go by. </w:t>
      </w:r>
    </w:p>
    <w:p w14:paraId="58E2CE97" w14:textId="77777777" w:rsidR="00997FE0" w:rsidRDefault="00997FE0" w:rsidP="00997FE0">
      <w:pPr>
        <w:ind w:firstLine="720"/>
      </w:pPr>
    </w:p>
    <w:p w14:paraId="101C5FFC" w14:textId="77777777" w:rsidR="002C0C93" w:rsidRDefault="002C0C93" w:rsidP="002C0C93">
      <w:pPr>
        <w:ind w:firstLine="720"/>
      </w:pPr>
      <w:r>
        <w:t>It may seem that questions about human responsibility toward the natural world are new, but there are long-standing traditions within western philosophy of arguing for ethical behavior in relation to nature, whether to benefit</w:t>
      </w:r>
      <w:r w:rsidR="006950DA">
        <w:t xml:space="preserve"> humans or to help non-humans. </w:t>
      </w:r>
      <w:r>
        <w:t xml:space="preserve">This course offers a critical and historical analysis of selected texts that identify human beings as a distinctively ethical species within the natural world, with particular attention to the </w:t>
      </w:r>
      <w:r>
        <w:lastRenderedPageBreak/>
        <w:t>emergence of normative theories that rank humans with and</w:t>
      </w:r>
      <w:r w:rsidR="006950DA">
        <w:t xml:space="preserve"> against other natural beings. </w:t>
      </w:r>
      <w:r>
        <w:t xml:space="preserve">Topics include:  definitions of wilderness and property; agriculture, industrialization, and consumerism as historic transformations of humanity; social hierarchies based on perceived natural </w:t>
      </w:r>
      <w:r w:rsidR="00997FE0">
        <w:t xml:space="preserve">human </w:t>
      </w:r>
      <w:r>
        <w:t>abilities; ideas of natural rights; conservation and enviro</w:t>
      </w:r>
      <w:r w:rsidR="006950DA">
        <w:t xml:space="preserve">nmentalism; and animal rights. </w:t>
      </w:r>
      <w:r>
        <w:t>Readings include Aristotle, Locke, Kant, Rou</w:t>
      </w:r>
      <w:r w:rsidR="006950DA">
        <w:t>sseau, Smith, Bentham, Malthus</w:t>
      </w:r>
      <w:r>
        <w:t xml:space="preserve">, Emerson, Marx, </w:t>
      </w:r>
      <w:r w:rsidR="006950DA">
        <w:t xml:space="preserve">Darwin, Nietzsche, and Singer. </w:t>
      </w:r>
      <w:r>
        <w:t>We will also examine how contemporary debates over the human place within nature have continued to cite and critique normative traditions defined in the past</w:t>
      </w:r>
      <w:r w:rsidR="006950DA">
        <w:t xml:space="preserve">, whether these traditions continue to be appropriate—and powerful—in relation to </w:t>
      </w:r>
      <w:r w:rsidR="00997FE0">
        <w:t xml:space="preserve">problems in </w:t>
      </w:r>
      <w:r w:rsidR="006950DA">
        <w:t>the present day</w:t>
      </w:r>
      <w:r>
        <w:t xml:space="preserve">.  </w:t>
      </w:r>
    </w:p>
    <w:p w14:paraId="2B9AF3F4" w14:textId="77777777" w:rsidR="002C0C93" w:rsidRDefault="002C0C93" w:rsidP="002C0C93">
      <w:pPr>
        <w:ind w:firstLine="720"/>
      </w:pPr>
    </w:p>
    <w:p w14:paraId="728DB453" w14:textId="77777777" w:rsidR="002C0C93" w:rsidRDefault="002C0C93" w:rsidP="002C0C93">
      <w:pPr>
        <w:ind w:firstLine="720"/>
      </w:pPr>
      <w:r>
        <w:t>This class rep</w:t>
      </w:r>
      <w:r w:rsidR="006950DA">
        <w:t xml:space="preserve">resents a particular approach: </w:t>
      </w:r>
      <w:r w:rsidRPr="00D342B6">
        <w:rPr>
          <w:i/>
        </w:rPr>
        <w:t>ethics</w:t>
      </w:r>
      <w:r>
        <w:t xml:space="preserve"> pres</w:t>
      </w:r>
      <w:r w:rsidR="006950DA">
        <w:t xml:space="preserve">ented as the </w:t>
      </w:r>
      <w:r w:rsidR="006950DA" w:rsidRPr="00D342B6">
        <w:rPr>
          <w:i/>
        </w:rPr>
        <w:t>history of ideas</w:t>
      </w:r>
      <w:r w:rsidR="00D342B6">
        <w:t xml:space="preserve"> that relate to definitions (or assumptions) about what </w:t>
      </w:r>
      <w:r w:rsidR="00D342B6">
        <w:rPr>
          <w:i/>
        </w:rPr>
        <w:t>nature</w:t>
      </w:r>
      <w:r w:rsidR="00D342B6">
        <w:t xml:space="preserve"> is</w:t>
      </w:r>
      <w:r w:rsidR="006950DA">
        <w:t xml:space="preserve">. </w:t>
      </w:r>
      <w:r w:rsidR="00D342B6">
        <w:t xml:space="preserve">We need to analyze each of these key terms, which requires </w:t>
      </w:r>
      <w:r>
        <w:t xml:space="preserve">a focused analysis of how </w:t>
      </w:r>
      <w:r w:rsidR="00D342B6">
        <w:t>definitions of each</w:t>
      </w:r>
      <w:r>
        <w:t xml:space="preserve"> have emerged </w:t>
      </w:r>
      <w:r w:rsidR="00AF06EF">
        <w:t>with</w:t>
      </w:r>
      <w:r>
        <w:t xml:space="preserve">in </w:t>
      </w:r>
      <w:r w:rsidR="00AF06EF">
        <w:t>particular historical contexts</w:t>
      </w:r>
      <w:r w:rsidR="00D342B6">
        <w:t xml:space="preserve"> and then changed over time, sometimes clashing with each other. </w:t>
      </w:r>
    </w:p>
    <w:p w14:paraId="414BC871" w14:textId="77777777" w:rsidR="002C0C93" w:rsidRDefault="002C0C93" w:rsidP="002C0C93"/>
    <w:p w14:paraId="13556D4C" w14:textId="77777777" w:rsidR="002C0C93" w:rsidRPr="00300E7F" w:rsidRDefault="002C0C93" w:rsidP="002C0C93">
      <w:pPr>
        <w:jc w:val="center"/>
        <w:rPr>
          <w:b/>
        </w:rPr>
      </w:pPr>
      <w:r>
        <w:rPr>
          <w:b/>
        </w:rPr>
        <w:t>Course Policies</w:t>
      </w:r>
    </w:p>
    <w:p w14:paraId="4F4EB2B5" w14:textId="77777777" w:rsidR="002C0C93" w:rsidRDefault="002C0C93" w:rsidP="002C0C93">
      <w:pPr>
        <w:ind w:firstLine="720"/>
      </w:pPr>
    </w:p>
    <w:p w14:paraId="192AA924" w14:textId="77777777" w:rsidR="002C0C93" w:rsidRDefault="002C0C93" w:rsidP="002C0C93">
      <w:pPr>
        <w:ind w:firstLine="720"/>
      </w:pPr>
      <w:r>
        <w:t>When taken for a letter grade, this course fulfills Harvard’s General Education requirement for Ethical Reasoning or the Core requirement for Moral Reasoning; the course also fulfills the requirement that one of the eight Gen. Ed. courses engage substan</w:t>
      </w:r>
      <w:r w:rsidR="006950DA">
        <w:t xml:space="preserve">tially with study of the past. </w:t>
      </w:r>
      <w:r>
        <w:t xml:space="preserve">If a student takes the course Pass/Fail, s/he will not be granted a passing grade unless s/he submits all of the required work.  </w:t>
      </w:r>
    </w:p>
    <w:p w14:paraId="14A78653" w14:textId="77777777" w:rsidR="002C0C93" w:rsidRDefault="002C0C93" w:rsidP="002C0C93">
      <w:pPr>
        <w:ind w:firstLine="720"/>
      </w:pPr>
    </w:p>
    <w:p w14:paraId="79D8D320" w14:textId="77777777" w:rsidR="002C0C93" w:rsidRDefault="006D17F6" w:rsidP="002C0C93">
      <w:pPr>
        <w:ind w:firstLine="720"/>
      </w:pPr>
      <w:r>
        <w:t>Students mu</w:t>
      </w:r>
      <w:r w:rsidR="006950DA">
        <w:t xml:space="preserve">st attend all course meetings. </w:t>
      </w:r>
      <w:r>
        <w:t>Any a</w:t>
      </w:r>
      <w:r w:rsidR="002C0C93">
        <w:t>bsence</w:t>
      </w:r>
      <w:r>
        <w:t xml:space="preserve"> must be registered by the CFHSS office (email </w:t>
      </w:r>
      <w:hyperlink r:id="rId12" w:history="1">
        <w:r w:rsidRPr="00492210">
          <w:rPr>
            <w:rStyle w:val="Hyperlink"/>
          </w:rPr>
          <w:t>cafoscari-harvard@unive.it</w:t>
        </w:r>
      </w:hyperlink>
      <w:r w:rsidR="006950DA">
        <w:t xml:space="preserve"> ). </w:t>
      </w:r>
      <w:r>
        <w:t>E</w:t>
      </w:r>
      <w:r w:rsidR="002C0C93">
        <w:t xml:space="preserve">xtensions for </w:t>
      </w:r>
      <w:r w:rsidR="00AF06EF">
        <w:t>assignments</w:t>
      </w:r>
      <w:r w:rsidR="002C0C93">
        <w:t xml:space="preserve"> can only be granted in cases of unforeseen per</w:t>
      </w:r>
      <w:r w:rsidR="006950DA">
        <w:t xml:space="preserve">sonal and medical emergencies. </w:t>
      </w:r>
      <w:r w:rsidR="002C0C93">
        <w:t>You must verify all such circumstances to your TF; without such verification, late papers will be penalized at the rate of one-th</w:t>
      </w:r>
      <w:r w:rsidR="006950DA">
        <w:t xml:space="preserve">ird of a letter grade per day. </w:t>
      </w:r>
    </w:p>
    <w:p w14:paraId="0E285C94" w14:textId="77777777" w:rsidR="002C0C93" w:rsidRDefault="002C0C93" w:rsidP="002C0C93">
      <w:pPr>
        <w:ind w:firstLine="720"/>
      </w:pPr>
    </w:p>
    <w:p w14:paraId="3D74473F" w14:textId="77777777" w:rsidR="002C0C93" w:rsidRDefault="002C0C93" w:rsidP="002C0C93">
      <w:pPr>
        <w:ind w:firstLine="720"/>
      </w:pPr>
      <w:r w:rsidRPr="00725916">
        <w:t>If you have a letter of introduction from the Accessible Education Office, please submit the</w:t>
      </w:r>
      <w:r>
        <w:t xml:space="preserve"> </w:t>
      </w:r>
      <w:r w:rsidRPr="00725916">
        <w:t xml:space="preserve">letter to Professor </w:t>
      </w:r>
      <w:r>
        <w:t>Chaplin</w:t>
      </w:r>
      <w:r w:rsidRPr="00725916">
        <w:t xml:space="preserve"> as soon </w:t>
      </w:r>
      <w:r>
        <w:t xml:space="preserve">as </w:t>
      </w:r>
      <w:r w:rsidRPr="00725916">
        <w:t>pos</w:t>
      </w:r>
      <w:r>
        <w:t>sible</w:t>
      </w:r>
      <w:r w:rsidRPr="00725916">
        <w:t xml:space="preserve"> so that</w:t>
      </w:r>
      <w:r>
        <w:t xml:space="preserve"> any necessary accommodations m</w:t>
      </w:r>
      <w:r w:rsidRPr="00725916">
        <w:t xml:space="preserve">ay </w:t>
      </w:r>
      <w:r>
        <w:t>be made</w:t>
      </w:r>
      <w:r w:rsidRPr="00725916">
        <w:t xml:space="preserve"> in a timely manner. All discussions will remain confidential, although</w:t>
      </w:r>
      <w:r>
        <w:t xml:space="preserve"> </w:t>
      </w:r>
      <w:r w:rsidRPr="00725916">
        <w:t>AEO may be consulted to discuss appropriate implementation.</w:t>
      </w:r>
      <w:r>
        <w:t xml:space="preserve"> </w:t>
      </w:r>
    </w:p>
    <w:p w14:paraId="30DE1F8B" w14:textId="77777777" w:rsidR="002C0C93" w:rsidRDefault="002C0C93" w:rsidP="002C0C93">
      <w:pPr>
        <w:ind w:firstLine="720"/>
      </w:pPr>
    </w:p>
    <w:p w14:paraId="546CE14D" w14:textId="77777777" w:rsidR="002C0C93" w:rsidRDefault="002C0C93" w:rsidP="002C0C93">
      <w:pPr>
        <w:ind w:firstLine="720"/>
        <w:jc w:val="center"/>
        <w:rPr>
          <w:b/>
          <w:bCs/>
        </w:rPr>
      </w:pPr>
      <w:r w:rsidRPr="00725916">
        <w:rPr>
          <w:b/>
          <w:bCs/>
        </w:rPr>
        <w:t>Academic Integrity and Collaboration</w:t>
      </w:r>
    </w:p>
    <w:p w14:paraId="700C1D96" w14:textId="77777777" w:rsidR="002C0C93" w:rsidRPr="00725916" w:rsidRDefault="002C0C93" w:rsidP="002C0C93">
      <w:pPr>
        <w:ind w:firstLine="720"/>
        <w:jc w:val="center"/>
        <w:rPr>
          <w:b/>
          <w:bCs/>
        </w:rPr>
      </w:pPr>
    </w:p>
    <w:p w14:paraId="1BD802CC" w14:textId="77777777" w:rsidR="002C0C93" w:rsidRPr="006950DA" w:rsidRDefault="002C0C93" w:rsidP="002C0C93">
      <w:pPr>
        <w:ind w:firstLine="720"/>
      </w:pPr>
      <w:r>
        <w:t>Course p</w:t>
      </w:r>
      <w:r w:rsidRPr="00725916">
        <w:t>olicy on collaboration is the following. For assignments in this course, you are encouraged to</w:t>
      </w:r>
      <w:r>
        <w:t xml:space="preserve"> </w:t>
      </w:r>
      <w:r w:rsidRPr="00725916">
        <w:t>consult with your classmates on the choice of paper topics and to share sources. You may</w:t>
      </w:r>
      <w:r>
        <w:t xml:space="preserve"> </w:t>
      </w:r>
      <w:r w:rsidRPr="00725916">
        <w:t>find it useful to discuss your chosen topic with your peers, particularly if you are working</w:t>
      </w:r>
      <w:r>
        <w:t xml:space="preserve"> </w:t>
      </w:r>
      <w:r w:rsidRPr="00725916">
        <w:t>on the same topic as a classmate. However, you should ensure that any written work you</w:t>
      </w:r>
      <w:r>
        <w:t xml:space="preserve"> </w:t>
      </w:r>
      <w:r w:rsidRPr="00725916">
        <w:t>submit for evaluation is the result of your own research and writing (and your writing</w:t>
      </w:r>
      <w:r>
        <w:t xml:space="preserve"> </w:t>
      </w:r>
      <w:r w:rsidRPr="00725916">
        <w:t xml:space="preserve">alone) and that it reflects your own approach to the topic. </w:t>
      </w:r>
      <w:r w:rsidRPr="00DB23D0">
        <w:rPr>
          <w:bCs/>
          <w:iCs/>
        </w:rPr>
        <w:t>You must also adhere to standard citation practices in this discipline and properly cite any books, articles, websites, lectures, etc., that have helped you with your work. If you received any help with your research and writing (feedback on drafts, etc.), you must also acknowledge this assistance.</w:t>
      </w:r>
      <w:r w:rsidRPr="00DB23D0">
        <w:t xml:space="preserve"> </w:t>
      </w:r>
      <w:r w:rsidRPr="00300E7F">
        <w:rPr>
          <w:b/>
          <w:i/>
        </w:rPr>
        <w:t xml:space="preserve">Plagiarism—the representation of ideas or words by another source as your own—is </w:t>
      </w:r>
      <w:r w:rsidR="006950DA">
        <w:rPr>
          <w:b/>
          <w:i/>
        </w:rPr>
        <w:t>cause for failing this course. </w:t>
      </w:r>
      <w:r w:rsidRPr="00DB23D0">
        <w:t>Words taken directly from another source (whether the item was found in published or unpublished print material, manuscript source, or the internet) should be presented in quotation marks, with the source clearly indicat</w:t>
      </w:r>
      <w:r w:rsidR="006950DA">
        <w:t>ed in parentheses or footnotes.</w:t>
      </w:r>
      <w:r w:rsidRPr="00DB23D0">
        <w:t xml:space="preserve"> Ideas paraphrased from another source should likewise be footnoted to indicate and credit the source.</w:t>
      </w:r>
      <w:r w:rsidRPr="00300E7F">
        <w:rPr>
          <w:b/>
          <w:i/>
        </w:rPr>
        <w:t> </w:t>
      </w:r>
    </w:p>
    <w:p w14:paraId="48F016F6" w14:textId="77777777" w:rsidR="002C0C93" w:rsidRPr="00725916" w:rsidRDefault="002C0C93" w:rsidP="002C0C93">
      <w:pPr>
        <w:ind w:firstLine="720"/>
        <w:rPr>
          <w:b/>
          <w:bCs/>
          <w:i/>
          <w:iCs/>
        </w:rPr>
      </w:pPr>
    </w:p>
    <w:p w14:paraId="3DADC6D1" w14:textId="77777777" w:rsidR="002C0C93" w:rsidRDefault="002C0C93" w:rsidP="002C0C93">
      <w:pPr>
        <w:ind w:firstLine="720"/>
      </w:pPr>
      <w:r w:rsidRPr="00725916">
        <w:t>For help with citation usage and formatting, please consult Harvard Guide to Using</w:t>
      </w:r>
      <w:r>
        <w:t xml:space="preserve"> Sources, which </w:t>
      </w:r>
      <w:r w:rsidRPr="00725916">
        <w:t>can be found online at:</w:t>
      </w:r>
      <w:r>
        <w:t xml:space="preserve"> </w:t>
      </w:r>
      <w:hyperlink r:id="rId13" w:history="1">
        <w:r w:rsidRPr="000B39A1">
          <w:rPr>
            <w:rStyle w:val="Hyperlink"/>
          </w:rPr>
          <w:t>http://usingsources.fas.harvard.edu</w:t>
        </w:r>
      </w:hyperlink>
      <w:r>
        <w:t xml:space="preserve"> </w:t>
      </w:r>
    </w:p>
    <w:p w14:paraId="4EB10589" w14:textId="77777777" w:rsidR="002C0C93" w:rsidRDefault="002C0C93" w:rsidP="002C0C93"/>
    <w:p w14:paraId="782E28CA" w14:textId="77777777" w:rsidR="00DE1844" w:rsidRDefault="00DE1844" w:rsidP="002C0C93"/>
    <w:p w14:paraId="1DDFCD4A" w14:textId="77777777" w:rsidR="00DE1844" w:rsidRDefault="00DE1844" w:rsidP="002C0C93"/>
    <w:p w14:paraId="2DD345C2" w14:textId="77777777" w:rsidR="00DE1844" w:rsidRDefault="00DE1844" w:rsidP="002C0C93"/>
    <w:p w14:paraId="1D27EDF5" w14:textId="77777777" w:rsidR="002C0C93" w:rsidRDefault="002C0C93" w:rsidP="002C0C93">
      <w:pPr>
        <w:ind w:firstLine="720"/>
        <w:jc w:val="center"/>
        <w:rPr>
          <w:b/>
        </w:rPr>
      </w:pPr>
      <w:r w:rsidRPr="00941778">
        <w:rPr>
          <w:b/>
        </w:rPr>
        <w:t>Course requirements</w:t>
      </w:r>
    </w:p>
    <w:p w14:paraId="1FE0989D" w14:textId="77777777" w:rsidR="002C0C93" w:rsidRDefault="002C0C93" w:rsidP="002C0C93">
      <w:pPr>
        <w:jc w:val="center"/>
      </w:pPr>
    </w:p>
    <w:p w14:paraId="064B72E4" w14:textId="77777777" w:rsidR="00997FE0" w:rsidRDefault="002C0C93" w:rsidP="00997FE0">
      <w:pPr>
        <w:numPr>
          <w:ilvl w:val="0"/>
          <w:numId w:val="5"/>
        </w:numPr>
      </w:pPr>
      <w:r>
        <w:t>Intelligent, informed participat</w:t>
      </w:r>
      <w:r w:rsidR="006950DA">
        <w:t>ion in seminars and sections (25</w:t>
      </w:r>
      <w:r>
        <w:t>% of final grade).  You will need to do and think about the reading in order to do well in section and on the writing assignments and exam.  The reading is not extensive—on average, we read fewer than 200 pages per week.  But the material is by nature demanding; please do not plan to read any of it qu</w:t>
      </w:r>
      <w:r w:rsidR="00D02263">
        <w:t xml:space="preserve">ickly and at the last minute.  You will need to be a critical reader, ready to analyze the readings, not just describe them.  </w:t>
      </w:r>
    </w:p>
    <w:p w14:paraId="17833C9E" w14:textId="77777777" w:rsidR="006950DA" w:rsidRDefault="006950DA" w:rsidP="00997FE0">
      <w:pPr>
        <w:numPr>
          <w:ilvl w:val="0"/>
          <w:numId w:val="5"/>
        </w:numPr>
      </w:pPr>
      <w:r>
        <w:t>One class presentation per student</w:t>
      </w:r>
      <w:r w:rsidR="0037391C">
        <w:t xml:space="preserve"> (5% of final grade)</w:t>
      </w:r>
      <w:r>
        <w:t xml:space="preserve">. Each class, a student or pair of students will present a current document (website, newspaper article, tweet, citation from television, film or radio) that uses elements from the readings for that week. The professor and TF will demonstrate this assignment the first week of class, unless a student wishes strongly to initiate this exercise her or himself. </w:t>
      </w:r>
    </w:p>
    <w:p w14:paraId="20B93E2F" w14:textId="77777777" w:rsidR="002C0C93" w:rsidRDefault="00F537A5" w:rsidP="002C0C93">
      <w:pPr>
        <w:numPr>
          <w:ilvl w:val="0"/>
          <w:numId w:val="5"/>
        </w:numPr>
      </w:pPr>
      <w:r>
        <w:t xml:space="preserve">Three </w:t>
      </w:r>
      <w:r w:rsidR="002C0C93">
        <w:t>pap</w:t>
      </w:r>
      <w:r>
        <w:t xml:space="preserve">ers (first </w:t>
      </w:r>
      <w:r w:rsidR="006950DA">
        <w:t>paper</w:t>
      </w:r>
      <w:r>
        <w:t xml:space="preserve"> 900-1000 words/20</w:t>
      </w:r>
      <w:r w:rsidR="002C0C93">
        <w:t>%</w:t>
      </w:r>
      <w:r w:rsidR="00AF06EF">
        <w:t xml:space="preserve"> of the final grade</w:t>
      </w:r>
      <w:r w:rsidR="002C0C93">
        <w:t xml:space="preserve">; the other </w:t>
      </w:r>
      <w:r w:rsidR="009A1FCB">
        <w:t xml:space="preserve">two </w:t>
      </w:r>
      <w:r w:rsidR="006950DA">
        <w:t xml:space="preserve">papers </w:t>
      </w:r>
      <w:r>
        <w:t>1250-1500 words/25</w:t>
      </w:r>
      <w:r w:rsidR="002C0C93">
        <w:t>% each); due dates indicated on the syllabus below. The paper topics will be</w:t>
      </w:r>
      <w:r w:rsidR="006950DA">
        <w:t xml:space="preserve"> posted on the course website. </w:t>
      </w:r>
      <w:r w:rsidR="00D02263">
        <w:t>Yo</w:t>
      </w:r>
      <w:r w:rsidR="006950DA">
        <w:t xml:space="preserve">ur writing will be analytical: </w:t>
      </w:r>
      <w:r w:rsidR="00D02263">
        <w:t>you cannot simply describe the readings but must assess them critical</w:t>
      </w:r>
      <w:r w:rsidR="009B47FB">
        <w:t xml:space="preserve">ly, in relation to each other. </w:t>
      </w:r>
      <w:r>
        <w:t xml:space="preserve"> </w:t>
      </w:r>
    </w:p>
    <w:p w14:paraId="7D93612B" w14:textId="77777777" w:rsidR="002C0C93" w:rsidRDefault="002C0C93" w:rsidP="002C0C93"/>
    <w:p w14:paraId="1A03B57F" w14:textId="77777777" w:rsidR="002C0C93" w:rsidRPr="00300E7F" w:rsidRDefault="006950DA" w:rsidP="002C0C93">
      <w:r>
        <w:tab/>
        <w:t xml:space="preserve">All readings are required. </w:t>
      </w:r>
      <w:r w:rsidR="002C0C93">
        <w:t xml:space="preserve">Most readings are available online, with links embedded in the syllabus below.  </w:t>
      </w:r>
      <w:r w:rsidR="002C0C93" w:rsidRPr="00623577">
        <w:t>T</w:t>
      </w:r>
      <w:r w:rsidR="002C0C93">
        <w:t>wo</w:t>
      </w:r>
      <w:r w:rsidR="002C0C93" w:rsidRPr="00623577">
        <w:t xml:space="preserve"> readings are available </w:t>
      </w:r>
      <w:r w:rsidR="00AF06EF">
        <w:t>in a course reader, available</w:t>
      </w:r>
      <w:r>
        <w:t xml:space="preserve"> through Ca’ Foscari. </w:t>
      </w:r>
      <w:r w:rsidR="002C0C93" w:rsidRPr="00623577">
        <w:t>One book (</w:t>
      </w:r>
      <w:r w:rsidR="002C0C93" w:rsidRPr="00623577">
        <w:rPr>
          <w:i/>
        </w:rPr>
        <w:t>Frankenstein</w:t>
      </w:r>
      <w:r w:rsidR="002C0C93" w:rsidRPr="00623577">
        <w:t>) may be purchased</w:t>
      </w:r>
      <w:r w:rsidR="002C0C93">
        <w:t xml:space="preserve"> independently—make</w:t>
      </w:r>
      <w:r>
        <w:t xml:space="preserve"> sure to get the 1818 edition. </w:t>
      </w:r>
      <w:r w:rsidR="002C0C93">
        <w:rPr>
          <w:bCs/>
          <w:iCs/>
        </w:rPr>
        <w:t xml:space="preserve">Readings </w:t>
      </w:r>
      <w:r w:rsidR="002C0C93">
        <w:t xml:space="preserve">will </w:t>
      </w:r>
      <w:r w:rsidR="00086B4D">
        <w:t>be discussed intensively</w:t>
      </w:r>
      <w:r w:rsidR="002C0C93">
        <w:t xml:space="preserve"> and comprehension of them will be essential for the papers and presentation</w:t>
      </w:r>
      <w:r>
        <w:t>s</w:t>
      </w:r>
      <w:r w:rsidR="002C0C93" w:rsidRPr="00243EE9">
        <w:t>.</w:t>
      </w:r>
      <w:r w:rsidR="002C0C93">
        <w:t xml:space="preserve"> </w:t>
      </w:r>
    </w:p>
    <w:p w14:paraId="1B567AD1" w14:textId="77777777" w:rsidR="002C0C93" w:rsidRDefault="002C0C93" w:rsidP="002C0C93"/>
    <w:p w14:paraId="5FB267CF" w14:textId="77777777" w:rsidR="002C0C93" w:rsidRPr="00300E7F" w:rsidRDefault="002C0C93" w:rsidP="002C0C93">
      <w:pPr>
        <w:jc w:val="center"/>
        <w:rPr>
          <w:b/>
        </w:rPr>
      </w:pPr>
      <w:r>
        <w:rPr>
          <w:b/>
        </w:rPr>
        <w:t>Course Schedule</w:t>
      </w:r>
    </w:p>
    <w:p w14:paraId="5A455FC4" w14:textId="77777777" w:rsidR="002C0C93" w:rsidRPr="00CD5809" w:rsidRDefault="002C0C93" w:rsidP="002C0C93">
      <w:pPr>
        <w:rPr>
          <w:b/>
        </w:rPr>
      </w:pPr>
    </w:p>
    <w:p w14:paraId="3277CDCD" w14:textId="77777777" w:rsidR="002C0C93" w:rsidRDefault="006950DA" w:rsidP="002C0C93">
      <w:pPr>
        <w:rPr>
          <w:b/>
        </w:rPr>
      </w:pPr>
      <w:r>
        <w:rPr>
          <w:b/>
        </w:rPr>
        <w:t>June 23</w:t>
      </w:r>
      <w:r w:rsidR="002C0C93">
        <w:rPr>
          <w:b/>
        </w:rPr>
        <w:t xml:space="preserve">:  nature is us; we are it </w:t>
      </w:r>
    </w:p>
    <w:p w14:paraId="391F0505" w14:textId="77777777" w:rsidR="00D342B6" w:rsidRDefault="00997FE0" w:rsidP="002C0C93">
      <w:r w:rsidRPr="00D342B6">
        <w:t>Raymond Williams,</w:t>
      </w:r>
      <w:r w:rsidR="00D342B6">
        <w:t xml:space="preserve"> “Nature,” in </w:t>
      </w:r>
      <w:r w:rsidR="00D342B6">
        <w:rPr>
          <w:i/>
        </w:rPr>
        <w:t>Keywords: A Vocabulary of Culture and Society</w:t>
      </w:r>
      <w:r w:rsidR="00D342B6">
        <w:t xml:space="preserve"> (New York, 1976), 184-89-</w:t>
      </w:r>
    </w:p>
    <w:p w14:paraId="76105898" w14:textId="77777777" w:rsidR="00997FE0" w:rsidRPr="00D342B6" w:rsidRDefault="00D342B6" w:rsidP="00D342B6">
      <w:pPr>
        <w:ind w:firstLine="720"/>
      </w:pPr>
      <w:r>
        <w:t xml:space="preserve">PDF on course website. </w:t>
      </w:r>
    </w:p>
    <w:p w14:paraId="6C23BFDE" w14:textId="77777777" w:rsidR="002C0C93" w:rsidRDefault="00502AA2" w:rsidP="002C0C93">
      <w:hyperlink r:id="rId14" w:history="1">
        <w:r w:rsidR="002C0C93" w:rsidRPr="00647CC5">
          <w:rPr>
            <w:rStyle w:val="Hyperlink"/>
            <w:i/>
          </w:rPr>
          <w:t>Tuva: Voices from the Center of Asia</w:t>
        </w:r>
        <w:r w:rsidR="002C0C93">
          <w:rPr>
            <w:rStyle w:val="Hyperlink"/>
          </w:rPr>
          <w:t xml:space="preserve"> (Washington, DC: Smithsonian, 1987), </w:t>
        </w:r>
      </w:hyperlink>
      <w:r w:rsidR="002C0C93">
        <w:t>read liner notes for, and listen to,</w:t>
      </w:r>
    </w:p>
    <w:p w14:paraId="3284A335" w14:textId="77777777" w:rsidR="002C0C93" w:rsidRPr="00647CC5" w:rsidRDefault="002C0C93" w:rsidP="002C0C93">
      <w:pPr>
        <w:ind w:firstLine="720"/>
        <w:rPr>
          <w:color w:val="0000FF"/>
          <w:u w:val="single"/>
        </w:rPr>
      </w:pPr>
      <w:r>
        <w:t xml:space="preserve">tracks 1, 20, and 33. </w:t>
      </w:r>
    </w:p>
    <w:p w14:paraId="2575EFF6" w14:textId="77777777" w:rsidR="002C0C93" w:rsidRDefault="00502AA2" w:rsidP="002C0C93">
      <w:hyperlink r:id="rId15" w:history="1">
        <w:r w:rsidR="002C0C93">
          <w:rPr>
            <w:rStyle w:val="Hyperlink"/>
            <w:i/>
          </w:rPr>
          <w:t>Constitution of the Republic of Ecu</w:t>
        </w:r>
        <w:r w:rsidR="002C0C93" w:rsidRPr="004C23F2">
          <w:rPr>
            <w:rStyle w:val="Hyperlink"/>
            <w:i/>
          </w:rPr>
          <w:t>ador</w:t>
        </w:r>
        <w:r w:rsidR="002C0C93">
          <w:rPr>
            <w:rStyle w:val="Hyperlink"/>
          </w:rPr>
          <w:t xml:space="preserve"> (2008), English trans., Title II, ch. 7. </w:t>
        </w:r>
      </w:hyperlink>
    </w:p>
    <w:p w14:paraId="388383B0" w14:textId="77777777" w:rsidR="002C0C93" w:rsidRDefault="002C0C93" w:rsidP="002C0C93">
      <w:pPr>
        <w:rPr>
          <w:b/>
        </w:rPr>
      </w:pPr>
    </w:p>
    <w:p w14:paraId="285FD02E" w14:textId="77777777" w:rsidR="002C0C93" w:rsidRPr="001B4A16" w:rsidRDefault="002C0C93" w:rsidP="002C0C93">
      <w:r>
        <w:rPr>
          <w:b/>
        </w:rPr>
        <w:t>Guiding questions:</w:t>
      </w:r>
      <w:r>
        <w:t xml:space="preserve">  </w:t>
      </w:r>
      <w:r w:rsidR="00997FE0">
        <w:rPr>
          <w:i/>
        </w:rPr>
        <w:t>how have definitions of nature changed over time and how have they been connected to ideas about human happiness? A</w:t>
      </w:r>
      <w:r w:rsidRPr="00F70C45">
        <w:rPr>
          <w:i/>
        </w:rPr>
        <w:t xml:space="preserve">nimists and environmentalists </w:t>
      </w:r>
      <w:r>
        <w:rPr>
          <w:i/>
        </w:rPr>
        <w:t xml:space="preserve">represent philosophical views from the chronological extremes of our course.  How does each </w:t>
      </w:r>
      <w:r w:rsidRPr="00F70C45">
        <w:rPr>
          <w:i/>
        </w:rPr>
        <w:t xml:space="preserve">define happiness and the good life in relation to </w:t>
      </w:r>
      <w:r>
        <w:rPr>
          <w:i/>
        </w:rPr>
        <w:t>natural entities</w:t>
      </w:r>
      <w:r w:rsidRPr="00F70C45">
        <w:rPr>
          <w:i/>
        </w:rPr>
        <w:t>?</w:t>
      </w:r>
      <w:r>
        <w:t xml:space="preserve">  </w:t>
      </w:r>
    </w:p>
    <w:p w14:paraId="7EC234FF" w14:textId="77777777" w:rsidR="002C0C93" w:rsidRDefault="002C0C93" w:rsidP="002C0C93">
      <w:pPr>
        <w:rPr>
          <w:b/>
        </w:rPr>
      </w:pPr>
    </w:p>
    <w:p w14:paraId="7B7814FE" w14:textId="77777777" w:rsidR="002C0C93" w:rsidRDefault="006950DA" w:rsidP="002C0C93">
      <w:r>
        <w:rPr>
          <w:b/>
        </w:rPr>
        <w:t xml:space="preserve">June 25: </w:t>
      </w:r>
      <w:r w:rsidR="002C0C93">
        <w:rPr>
          <w:b/>
        </w:rPr>
        <w:t>dominion and stewardship vs. wilderness and the wild</w:t>
      </w:r>
    </w:p>
    <w:p w14:paraId="48CA45F0" w14:textId="77777777" w:rsidR="002C0C93" w:rsidRDefault="00502AA2" w:rsidP="002C0C93">
      <w:hyperlink r:id="rId16" w:history="1">
        <w:r w:rsidR="002C0C93" w:rsidRPr="00C67A9C">
          <w:rPr>
            <w:rStyle w:val="Hyperlink"/>
            <w:i/>
          </w:rPr>
          <w:t>Book of Genesis</w:t>
        </w:r>
        <w:r w:rsidR="002C0C93">
          <w:rPr>
            <w:rStyle w:val="Hyperlink"/>
          </w:rPr>
          <w:t xml:space="preserve"> (Authorized King James Version), chapters 1-4, 6-9.</w:t>
        </w:r>
      </w:hyperlink>
    </w:p>
    <w:p w14:paraId="12E9F729" w14:textId="77777777" w:rsidR="002C0C93" w:rsidRPr="009B47FB" w:rsidRDefault="00502AA2" w:rsidP="002C0C93">
      <w:pPr>
        <w:rPr>
          <w:i/>
        </w:rPr>
      </w:pPr>
      <w:hyperlink r:id="rId17" w:history="1">
        <w:r w:rsidR="009B47FB">
          <w:rPr>
            <w:rStyle w:val="Hyperlink"/>
            <w:i/>
          </w:rPr>
          <w:t>Epic of G</w:t>
        </w:r>
        <w:r w:rsidR="009B47FB" w:rsidRPr="009B47FB">
          <w:rPr>
            <w:rStyle w:val="Hyperlink"/>
            <w:i/>
          </w:rPr>
          <w:t>ilgamesh</w:t>
        </w:r>
        <w:r w:rsidR="009B47FB">
          <w:rPr>
            <w:rStyle w:val="Hyperlink"/>
            <w:i/>
          </w:rPr>
          <w:t xml:space="preserve">, </w:t>
        </w:r>
        <w:r w:rsidR="009B47FB">
          <w:rPr>
            <w:rStyle w:val="Hyperlink"/>
          </w:rPr>
          <w:t xml:space="preserve">prologue, tablet I. </w:t>
        </w:r>
      </w:hyperlink>
      <w:r w:rsidR="009B47FB">
        <w:rPr>
          <w:i/>
        </w:rPr>
        <w:t xml:space="preserve"> </w:t>
      </w:r>
    </w:p>
    <w:p w14:paraId="34BB93BF" w14:textId="77777777" w:rsidR="002C0C93" w:rsidRPr="003F4699" w:rsidRDefault="00502AA2" w:rsidP="002C0C93">
      <w:hyperlink r:id="rId18" w:history="1">
        <w:r w:rsidR="002C0C93" w:rsidRPr="004C23F2">
          <w:rPr>
            <w:rStyle w:val="Hyperlink"/>
            <w:i/>
          </w:rPr>
          <w:t>Gospel According to St. Matthew</w:t>
        </w:r>
        <w:r w:rsidR="002C0C93" w:rsidRPr="00C67A9C">
          <w:rPr>
            <w:rStyle w:val="Hyperlink"/>
          </w:rPr>
          <w:t xml:space="preserve"> </w:t>
        </w:r>
        <w:r w:rsidR="002C0C93">
          <w:rPr>
            <w:rStyle w:val="Hyperlink"/>
          </w:rPr>
          <w:t>(KJV), c</w:t>
        </w:r>
        <w:r w:rsidR="002C0C93" w:rsidRPr="00C67A9C">
          <w:rPr>
            <w:rStyle w:val="Hyperlink"/>
          </w:rPr>
          <w:t>hapter</w:t>
        </w:r>
        <w:r w:rsidR="002C0C93">
          <w:rPr>
            <w:rStyle w:val="Hyperlink"/>
          </w:rPr>
          <w:t>s</w:t>
        </w:r>
        <w:r w:rsidR="002C0C93" w:rsidRPr="00C67A9C">
          <w:rPr>
            <w:rStyle w:val="Hyperlink"/>
          </w:rPr>
          <w:t xml:space="preserve"> 3-</w:t>
        </w:r>
        <w:r w:rsidR="002C0C93">
          <w:rPr>
            <w:rStyle w:val="Hyperlink"/>
          </w:rPr>
          <w:t>4.</w:t>
        </w:r>
      </w:hyperlink>
      <w:r w:rsidR="002C0C93">
        <w:t xml:space="preserve"> </w:t>
      </w:r>
    </w:p>
    <w:p w14:paraId="1B1FD48A" w14:textId="77777777" w:rsidR="002C0C93" w:rsidRDefault="00502AA2" w:rsidP="002C0C93">
      <w:hyperlink r:id="rId19" w:history="1">
        <w:r w:rsidR="002C0C93" w:rsidRPr="00AE5A75">
          <w:rPr>
            <w:rStyle w:val="Hyperlink"/>
          </w:rPr>
          <w:t>Aristotle,</w:t>
        </w:r>
        <w:r w:rsidR="002C0C93">
          <w:rPr>
            <w:rStyle w:val="Hyperlink"/>
            <w:i/>
          </w:rPr>
          <w:t xml:space="preserve"> On the P</w:t>
        </w:r>
        <w:r w:rsidR="002C0C93" w:rsidRPr="00AE5A75">
          <w:rPr>
            <w:rStyle w:val="Hyperlink"/>
            <w:i/>
          </w:rPr>
          <w:t>arts</w:t>
        </w:r>
        <w:r w:rsidR="002C0C93">
          <w:rPr>
            <w:rStyle w:val="Hyperlink"/>
            <w:i/>
          </w:rPr>
          <w:t xml:space="preserve"> of A</w:t>
        </w:r>
        <w:r w:rsidR="002C0C93" w:rsidRPr="00AE5A75">
          <w:rPr>
            <w:rStyle w:val="Hyperlink"/>
            <w:i/>
          </w:rPr>
          <w:t>nimals</w:t>
        </w:r>
        <w:r w:rsidR="002C0C93">
          <w:rPr>
            <w:rStyle w:val="Hyperlink"/>
            <w:i/>
          </w:rPr>
          <w:t xml:space="preserve">, </w:t>
        </w:r>
        <w:r w:rsidR="002C0C93">
          <w:rPr>
            <w:rStyle w:val="Hyperlink"/>
          </w:rPr>
          <w:t>book I, pt. 5</w:t>
        </w:r>
      </w:hyperlink>
      <w:r w:rsidR="002C0C93">
        <w:t xml:space="preserve">.  </w:t>
      </w:r>
    </w:p>
    <w:p w14:paraId="2F2976EB" w14:textId="77777777" w:rsidR="002C0C93" w:rsidRDefault="002C0C93" w:rsidP="002C0C93"/>
    <w:p w14:paraId="64C3E578" w14:textId="60078082" w:rsidR="002C0C93" w:rsidRPr="00E00EA7" w:rsidRDefault="002C0C93" w:rsidP="002C0C93">
      <w:r>
        <w:rPr>
          <w:b/>
        </w:rPr>
        <w:t>Guiding questions:</w:t>
      </w:r>
      <w:r w:rsidR="006950DA">
        <w:t xml:space="preserve"> </w:t>
      </w:r>
      <w:r>
        <w:rPr>
          <w:i/>
        </w:rPr>
        <w:t>how</w:t>
      </w:r>
      <w:r w:rsidRPr="00C87DD7">
        <w:rPr>
          <w:i/>
        </w:rPr>
        <w:t xml:space="preserve"> have human beings </w:t>
      </w:r>
      <w:r>
        <w:rPr>
          <w:i/>
        </w:rPr>
        <w:t xml:space="preserve">defined themselves as superior to </w:t>
      </w:r>
      <w:r w:rsidRPr="00C87DD7">
        <w:rPr>
          <w:i/>
        </w:rPr>
        <w:t>all oth</w:t>
      </w:r>
      <w:r w:rsidR="006950DA">
        <w:rPr>
          <w:i/>
        </w:rPr>
        <w:t xml:space="preserve">er parts of the natural world? </w:t>
      </w:r>
      <w:r>
        <w:rPr>
          <w:i/>
        </w:rPr>
        <w:t>H</w:t>
      </w:r>
      <w:r w:rsidRPr="00C87DD7">
        <w:rPr>
          <w:i/>
        </w:rPr>
        <w:t xml:space="preserve">ave these justifications depended </w:t>
      </w:r>
      <w:r>
        <w:rPr>
          <w:i/>
        </w:rPr>
        <w:t xml:space="preserve">on empirical </w:t>
      </w:r>
      <w:r w:rsidR="0037391C">
        <w:rPr>
          <w:i/>
        </w:rPr>
        <w:t>observations</w:t>
      </w:r>
      <w:r w:rsidR="0037391C" w:rsidRPr="00C87DD7">
        <w:rPr>
          <w:i/>
        </w:rPr>
        <w:t>?</w:t>
      </w:r>
      <w:r w:rsidR="0037391C">
        <w:rPr>
          <w:i/>
        </w:rPr>
        <w:t xml:space="preserve"> Or</w:t>
      </w:r>
      <w:r w:rsidR="006950DA">
        <w:rPr>
          <w:i/>
        </w:rPr>
        <w:t xml:space="preserve"> on non-empirical criteria?</w:t>
      </w:r>
      <w:r w:rsidR="0037391C">
        <w:rPr>
          <w:i/>
        </w:rPr>
        <w:t xml:space="preserve"> </w:t>
      </w:r>
      <w:r>
        <w:rPr>
          <w:i/>
        </w:rPr>
        <w:t>What is “wild”</w:t>
      </w:r>
      <w:r w:rsidR="0037391C">
        <w:rPr>
          <w:i/>
        </w:rPr>
        <w:t xml:space="preserve"> </w:t>
      </w:r>
      <w:r>
        <w:rPr>
          <w:i/>
        </w:rPr>
        <w:t xml:space="preserve">and what is it good for? </w:t>
      </w:r>
    </w:p>
    <w:p w14:paraId="4A470D1A" w14:textId="77777777" w:rsidR="002C0C93" w:rsidRDefault="002C0C93" w:rsidP="002C0C93"/>
    <w:p w14:paraId="22CE767D" w14:textId="77777777" w:rsidR="002C0C93" w:rsidRDefault="002C0C93" w:rsidP="002C0C93">
      <w:pPr>
        <w:rPr>
          <w:b/>
        </w:rPr>
      </w:pPr>
      <w:r>
        <w:rPr>
          <w:b/>
        </w:rPr>
        <w:t>J</w:t>
      </w:r>
      <w:r w:rsidR="006950DA">
        <w:rPr>
          <w:b/>
        </w:rPr>
        <w:t>une 26</w:t>
      </w:r>
      <w:r>
        <w:rPr>
          <w:b/>
        </w:rPr>
        <w:t xml:space="preserve">: first paper due by 5:00 pm.  </w:t>
      </w:r>
    </w:p>
    <w:p w14:paraId="65A45D4B" w14:textId="77777777" w:rsidR="002C0C93" w:rsidRPr="006D0294" w:rsidRDefault="002C0C93" w:rsidP="002C0C93"/>
    <w:p w14:paraId="6D9BF5D0" w14:textId="77777777" w:rsidR="002C0C93" w:rsidRDefault="006950DA" w:rsidP="002C0C93">
      <w:r>
        <w:rPr>
          <w:b/>
        </w:rPr>
        <w:lastRenderedPageBreak/>
        <w:t xml:space="preserve">June 30: </w:t>
      </w:r>
      <w:r w:rsidR="002C0C93">
        <w:rPr>
          <w:b/>
        </w:rPr>
        <w:t>natural hierarchy vs. natural rights</w:t>
      </w:r>
    </w:p>
    <w:p w14:paraId="1332182A" w14:textId="77777777" w:rsidR="002C0C93" w:rsidRDefault="00502AA2" w:rsidP="002C0C93">
      <w:hyperlink r:id="rId20" w:history="1">
        <w:r w:rsidR="002C0C93" w:rsidRPr="00C76205">
          <w:rPr>
            <w:rStyle w:val="Hyperlink"/>
          </w:rPr>
          <w:t>Aristotle</w:t>
        </w:r>
        <w:r w:rsidR="002C0C93">
          <w:rPr>
            <w:rStyle w:val="Hyperlink"/>
          </w:rPr>
          <w:t xml:space="preserve">, </w:t>
        </w:r>
        <w:r w:rsidR="002C0C93" w:rsidRPr="00C76205">
          <w:rPr>
            <w:rStyle w:val="Hyperlink"/>
            <w:i/>
          </w:rPr>
          <w:t>Politics</w:t>
        </w:r>
        <w:r w:rsidR="002C0C93">
          <w:rPr>
            <w:rStyle w:val="Hyperlink"/>
          </w:rPr>
          <w:t xml:space="preserve">, book I. </w:t>
        </w:r>
      </w:hyperlink>
    </w:p>
    <w:p w14:paraId="03D5B072" w14:textId="77777777" w:rsidR="002C0C93" w:rsidRPr="00B67041" w:rsidRDefault="00502AA2" w:rsidP="002C0C93">
      <w:pPr>
        <w:rPr>
          <w:i/>
        </w:rPr>
      </w:pPr>
      <w:hyperlink r:id="rId21" w:history="1">
        <w:r w:rsidR="002C0C93">
          <w:rPr>
            <w:rStyle w:val="Hyperlink"/>
            <w:i/>
          </w:rPr>
          <w:t>The Acts of t</w:t>
        </w:r>
        <w:r w:rsidR="002C0C93" w:rsidRPr="004C23F2">
          <w:rPr>
            <w:rStyle w:val="Hyperlink"/>
            <w:i/>
          </w:rPr>
          <w:t xml:space="preserve">he Apostles </w:t>
        </w:r>
        <w:r w:rsidR="002C0C93">
          <w:rPr>
            <w:rStyle w:val="Hyperlink"/>
          </w:rPr>
          <w:t>(KJV), chapter 17, verses 22-31.</w:t>
        </w:r>
      </w:hyperlink>
      <w:r w:rsidR="002C0C93">
        <w:rPr>
          <w:i/>
        </w:rPr>
        <w:t xml:space="preserve"> </w:t>
      </w:r>
    </w:p>
    <w:p w14:paraId="37DEA6D5" w14:textId="77777777" w:rsidR="009B47FB" w:rsidRDefault="002C0C93" w:rsidP="002C0C93">
      <w:pPr>
        <w:rPr>
          <w:rStyle w:val="Hyperlink"/>
        </w:rPr>
      </w:pPr>
      <w:r>
        <w:fldChar w:fldCharType="begin"/>
      </w:r>
      <w:r w:rsidR="00BC76F5">
        <w:instrText>HYPERLINK "http://pm.nlx.com.ezp-prod1.hul.harvard.edu/xtf/view?docId=locke/locke.02.xml;chunk.id=div.locke.twotreatises.23;toc.depth=1;toc.id=div.locke.twotreatises.18"</w:instrText>
      </w:r>
      <w:r>
        <w:fldChar w:fldCharType="separate"/>
      </w:r>
      <w:r w:rsidRPr="0060042B">
        <w:rPr>
          <w:rStyle w:val="Hyperlink"/>
        </w:rPr>
        <w:t>John Locke</w:t>
      </w:r>
      <w:r>
        <w:rPr>
          <w:rStyle w:val="Hyperlink"/>
        </w:rPr>
        <w:t xml:space="preserve">, </w:t>
      </w:r>
      <w:r w:rsidRPr="004A01E7">
        <w:rPr>
          <w:rStyle w:val="Hyperlink"/>
          <w:i/>
        </w:rPr>
        <w:t>Two Treatises of Government</w:t>
      </w:r>
      <w:r w:rsidRPr="0060042B">
        <w:rPr>
          <w:rStyle w:val="Hyperlink"/>
        </w:rPr>
        <w:t xml:space="preserve"> </w:t>
      </w:r>
      <w:r>
        <w:rPr>
          <w:rStyle w:val="Hyperlink"/>
        </w:rPr>
        <w:t xml:space="preserve">(1689), </w:t>
      </w:r>
      <w:r w:rsidR="009B47FB">
        <w:rPr>
          <w:rStyle w:val="Hyperlink"/>
        </w:rPr>
        <w:t xml:space="preserve">in Past Masters electronic edition, </w:t>
      </w:r>
      <w:r>
        <w:rPr>
          <w:rStyle w:val="Hyperlink"/>
        </w:rPr>
        <w:t>book II, ch. 5, paragraph</w:t>
      </w:r>
      <w:r w:rsidR="009B47FB">
        <w:rPr>
          <w:rStyle w:val="Hyperlink"/>
        </w:rPr>
        <w:t>s 25</w:t>
      </w:r>
    </w:p>
    <w:p w14:paraId="73B313AA" w14:textId="77777777" w:rsidR="002C0C93" w:rsidRDefault="002C0C93" w:rsidP="009B47FB">
      <w:pPr>
        <w:ind w:firstLine="720"/>
      </w:pPr>
      <w:r>
        <w:rPr>
          <w:rStyle w:val="Hyperlink"/>
        </w:rPr>
        <w:t xml:space="preserve">51. </w:t>
      </w:r>
      <w:r>
        <w:fldChar w:fldCharType="end"/>
      </w:r>
    </w:p>
    <w:p w14:paraId="38065C3E" w14:textId="77777777" w:rsidR="002C0C93" w:rsidRPr="002C0C93" w:rsidRDefault="00502AA2" w:rsidP="002C0C93">
      <w:pPr>
        <w:rPr>
          <w:color w:val="0000FF"/>
          <w:u w:val="single"/>
        </w:rPr>
      </w:pPr>
      <w:hyperlink r:id="rId22" w:history="1">
        <w:r w:rsidR="002C0C93" w:rsidRPr="004277A3">
          <w:rPr>
            <w:rStyle w:val="Hyperlink"/>
            <w:i/>
          </w:rPr>
          <w:t>Mary Wollstonecraft, A Vindication of the Rights of Woman</w:t>
        </w:r>
        <w:r w:rsidR="002C0C93">
          <w:rPr>
            <w:rStyle w:val="Hyperlink"/>
            <w:i/>
          </w:rPr>
          <w:t xml:space="preserve"> </w:t>
        </w:r>
        <w:r w:rsidR="002C0C93">
          <w:rPr>
            <w:rStyle w:val="Hyperlink"/>
          </w:rPr>
          <w:t xml:space="preserve">(1792), in Past Masters, 73-77. </w:t>
        </w:r>
      </w:hyperlink>
      <w:r w:rsidR="002C0C93">
        <w:t xml:space="preserve"> </w:t>
      </w:r>
    </w:p>
    <w:p w14:paraId="670D772F" w14:textId="1E2666FA" w:rsidR="002C0C93" w:rsidRDefault="002C0C93" w:rsidP="002C0C93">
      <w:hyperlink r:id="rId23" w:history="1">
        <w:r w:rsidRPr="00F24399">
          <w:rPr>
            <w:rStyle w:val="Hyperlink"/>
            <w:i/>
          </w:rPr>
          <w:t>Universal Declaration of Human Rights</w:t>
        </w:r>
        <w:r>
          <w:rPr>
            <w:rStyle w:val="Hyperlink"/>
          </w:rPr>
          <w:t xml:space="preserve">, United Nations (1948). </w:t>
        </w:r>
      </w:hyperlink>
    </w:p>
    <w:p w14:paraId="0AA23CEA" w14:textId="77777777" w:rsidR="002C0C93" w:rsidRDefault="002C0C93" w:rsidP="002C0C93"/>
    <w:p w14:paraId="0D0793A2" w14:textId="77777777" w:rsidR="002C0C93" w:rsidRPr="00F50D47" w:rsidRDefault="002C0C93" w:rsidP="002C0C93">
      <w:r>
        <w:rPr>
          <w:b/>
        </w:rPr>
        <w:t>Guiding questions:</w:t>
      </w:r>
      <w:r w:rsidR="006950DA">
        <w:t xml:space="preserve"> </w:t>
      </w:r>
      <w:r w:rsidRPr="00C87DD7">
        <w:rPr>
          <w:i/>
        </w:rPr>
        <w:t xml:space="preserve">how have arguments for inequality among human beings depended on </w:t>
      </w:r>
      <w:r w:rsidR="006950DA">
        <w:rPr>
          <w:i/>
        </w:rPr>
        <w:t xml:space="preserve">ideas about the natural world? </w:t>
      </w:r>
      <w:r w:rsidRPr="00C87DD7">
        <w:rPr>
          <w:i/>
        </w:rPr>
        <w:t xml:space="preserve">What </w:t>
      </w:r>
      <w:r w:rsidR="00997FE0">
        <w:rPr>
          <w:i/>
        </w:rPr>
        <w:t xml:space="preserve">other </w:t>
      </w:r>
      <w:r w:rsidRPr="00C87DD7">
        <w:rPr>
          <w:i/>
        </w:rPr>
        <w:t>be</w:t>
      </w:r>
      <w:r>
        <w:rPr>
          <w:i/>
        </w:rPr>
        <w:t xml:space="preserve">liefs have challenged </w:t>
      </w:r>
      <w:r w:rsidR="00997FE0">
        <w:rPr>
          <w:i/>
        </w:rPr>
        <w:t xml:space="preserve">these </w:t>
      </w:r>
      <w:r>
        <w:rPr>
          <w:i/>
        </w:rPr>
        <w:t>concepts</w:t>
      </w:r>
      <w:r w:rsidR="006950DA">
        <w:rPr>
          <w:i/>
        </w:rPr>
        <w:t xml:space="preserve"> of natural inequality?</w:t>
      </w:r>
      <w:r w:rsidR="0037391C">
        <w:rPr>
          <w:i/>
        </w:rPr>
        <w:t xml:space="preserve"> </w:t>
      </w:r>
      <w:r>
        <w:rPr>
          <w:i/>
        </w:rPr>
        <w:t xml:space="preserve">What is at stake in defining human rights </w:t>
      </w:r>
      <w:r w:rsidR="00997FE0">
        <w:rPr>
          <w:i/>
        </w:rPr>
        <w:t>as “natural”?</w:t>
      </w:r>
    </w:p>
    <w:p w14:paraId="76B77149" w14:textId="77777777" w:rsidR="002C0C93" w:rsidRPr="00BC2683" w:rsidRDefault="002C0C93" w:rsidP="002C0C93">
      <w:pPr>
        <w:rPr>
          <w:b/>
        </w:rPr>
      </w:pPr>
    </w:p>
    <w:p w14:paraId="7681E9A3" w14:textId="77777777" w:rsidR="002C0C93" w:rsidRDefault="006950DA" w:rsidP="002C0C93">
      <w:pPr>
        <w:rPr>
          <w:b/>
        </w:rPr>
      </w:pPr>
      <w:r>
        <w:rPr>
          <w:b/>
        </w:rPr>
        <w:t xml:space="preserve">July 2: </w:t>
      </w:r>
      <w:r w:rsidR="002C0C93">
        <w:rPr>
          <w:b/>
        </w:rPr>
        <w:t>good for whom?</w:t>
      </w:r>
    </w:p>
    <w:p w14:paraId="70ED169C" w14:textId="77777777" w:rsidR="002C0C93" w:rsidRDefault="002C0C93" w:rsidP="002C0C93">
      <w:pPr>
        <w:rPr>
          <w:rStyle w:val="Hyperlink"/>
        </w:rPr>
      </w:pPr>
      <w:r>
        <w:fldChar w:fldCharType="begin"/>
      </w:r>
      <w:r w:rsidR="00BC76F5">
        <w:instrText>HYPERLINK "http://pm.nlx.com.ezp-prod1.hul.harvard.edu/xtf/view?docId=francis/francis.03.xml;chunk.id=div.francis.v3.328;toc.depth=1;toc.id=div.francis.v3.328;brand=default"</w:instrText>
      </w:r>
      <w:r>
        <w:fldChar w:fldCharType="separate"/>
      </w:r>
      <w:r w:rsidRPr="00A70E3F">
        <w:rPr>
          <w:rStyle w:val="Hyperlink"/>
          <w:i/>
        </w:rPr>
        <w:t>The Little Flowers of St. Francis of Assisi</w:t>
      </w:r>
      <w:r>
        <w:rPr>
          <w:rStyle w:val="Hyperlink"/>
        </w:rPr>
        <w:t>, in</w:t>
      </w:r>
      <w:r w:rsidRPr="00A70E3F">
        <w:rPr>
          <w:rStyle w:val="Hyperlink"/>
        </w:rPr>
        <w:t xml:space="preserve"> </w:t>
      </w:r>
      <w:r>
        <w:rPr>
          <w:rStyle w:val="Hyperlink"/>
        </w:rPr>
        <w:t xml:space="preserve">Francis of Assisi, </w:t>
      </w:r>
      <w:r w:rsidRPr="00A70E3F">
        <w:rPr>
          <w:rStyle w:val="Hyperlink"/>
        </w:rPr>
        <w:t>Early Docume</w:t>
      </w:r>
      <w:r>
        <w:rPr>
          <w:rStyle w:val="Hyperlink"/>
        </w:rPr>
        <w:t>nts (Past Masters), v</w:t>
      </w:r>
      <w:r w:rsidRPr="00A70E3F">
        <w:rPr>
          <w:rStyle w:val="Hyperlink"/>
        </w:rPr>
        <w:t>ol</w:t>
      </w:r>
      <w:r>
        <w:rPr>
          <w:rStyle w:val="Hyperlink"/>
        </w:rPr>
        <w:t>. III, 468-71,</w:t>
      </w:r>
    </w:p>
    <w:p w14:paraId="52895D60" w14:textId="77777777" w:rsidR="002C0C93" w:rsidRPr="002C0C93" w:rsidRDefault="002C0C93" w:rsidP="002C0C93">
      <w:pPr>
        <w:ind w:firstLine="720"/>
        <w:rPr>
          <w:color w:val="0000FF"/>
          <w:u w:val="single"/>
        </w:rPr>
      </w:pPr>
      <w:r>
        <w:rPr>
          <w:rStyle w:val="Hyperlink"/>
        </w:rPr>
        <w:t xml:space="preserve">485. </w:t>
      </w:r>
      <w:r>
        <w:fldChar w:fldCharType="end"/>
      </w:r>
    </w:p>
    <w:p w14:paraId="7AD00BB4" w14:textId="77777777" w:rsidR="002C0C93" w:rsidRDefault="00502AA2" w:rsidP="002C0C93">
      <w:hyperlink r:id="rId24" w:anchor="v=snippet&amp;q=animals&amp;f=false" w:history="1">
        <w:r w:rsidR="002C0C93">
          <w:rPr>
            <w:rStyle w:val="Hyperlink"/>
          </w:rPr>
          <w:t xml:space="preserve">Immanuel Kant, </w:t>
        </w:r>
        <w:r w:rsidR="002C0C93">
          <w:rPr>
            <w:rStyle w:val="Hyperlink"/>
            <w:i/>
          </w:rPr>
          <w:t>Metaphysics of Morals</w:t>
        </w:r>
        <w:r w:rsidR="002C0C93">
          <w:rPr>
            <w:rStyle w:val="Hyperlink"/>
          </w:rPr>
          <w:t xml:space="preserve"> (1797), ed. Mary Gregor (Cambridge, 1996), pp. 192-93, § 16-17. </w:t>
        </w:r>
      </w:hyperlink>
      <w:r w:rsidR="002C0C93">
        <w:t xml:space="preserve">[Note: </w:t>
      </w:r>
    </w:p>
    <w:p w14:paraId="1A5E04CF" w14:textId="77777777" w:rsidR="002C0C93" w:rsidRPr="002C0C93" w:rsidRDefault="002C0C93" w:rsidP="002C0C93">
      <w:pPr>
        <w:ind w:firstLine="720"/>
        <w:rPr>
          <w:color w:val="0000FF"/>
          <w:u w:val="single"/>
        </w:rPr>
      </w:pPr>
      <w:r>
        <w:t>an “amphiboly” is a logical fallacy.]</w:t>
      </w:r>
    </w:p>
    <w:p w14:paraId="23EB3BF6" w14:textId="77777777" w:rsidR="002C0C93" w:rsidRDefault="002C0C93" w:rsidP="002C0C93">
      <w:pPr>
        <w:rPr>
          <w:rStyle w:val="Hyperlink"/>
        </w:rPr>
      </w:pPr>
      <w:r>
        <w:fldChar w:fldCharType="begin"/>
      </w:r>
      <w:r w:rsidR="00846D34">
        <w:instrText>HYPERLINK "http://pm.nlx.com.ezp-prod1.hul.harvard.edu/xtf/view?docId=bentham/bentham.02.xml;chunk.id=div.intro.morals.39;toc.id=div.intro.morals.37;brand=default"</w:instrText>
      </w:r>
      <w:r>
        <w:fldChar w:fldCharType="separate"/>
      </w:r>
      <w:r w:rsidRPr="00FE2EBB">
        <w:rPr>
          <w:rStyle w:val="Hyperlink"/>
        </w:rPr>
        <w:t>Jeremy Bentham</w:t>
      </w:r>
      <w:r>
        <w:rPr>
          <w:rStyle w:val="Hyperlink"/>
        </w:rPr>
        <w:t xml:space="preserve">, </w:t>
      </w:r>
      <w:r w:rsidRPr="00FE2EBB">
        <w:rPr>
          <w:rStyle w:val="Hyperlink"/>
          <w:i/>
        </w:rPr>
        <w:t>An Introduction to the Principles of Morals and Legislation</w:t>
      </w:r>
      <w:r w:rsidRPr="00FE2EBB">
        <w:rPr>
          <w:rStyle w:val="Hyperlink"/>
        </w:rPr>
        <w:t xml:space="preserve"> </w:t>
      </w:r>
      <w:r>
        <w:rPr>
          <w:rStyle w:val="Hyperlink"/>
        </w:rPr>
        <w:t>(London, 1789), 11-16, 282-83,</w:t>
      </w:r>
    </w:p>
    <w:p w14:paraId="12682024" w14:textId="77777777" w:rsidR="002C0C93" w:rsidRPr="002C0C93" w:rsidRDefault="002C0C93" w:rsidP="002C0C93">
      <w:pPr>
        <w:ind w:firstLine="720"/>
        <w:rPr>
          <w:color w:val="0000FF"/>
          <w:u w:val="single"/>
        </w:rPr>
      </w:pPr>
      <w:r>
        <w:rPr>
          <w:rStyle w:val="Hyperlink"/>
        </w:rPr>
        <w:t xml:space="preserve">282b-283b </w:t>
      </w:r>
      <w:r>
        <w:fldChar w:fldCharType="end"/>
      </w:r>
      <w:r>
        <w:t>(click on the †b symbol on p. 282 for this</w:t>
      </w:r>
      <w:r>
        <w:rPr>
          <w:color w:val="0000FF"/>
          <w:u w:val="single"/>
        </w:rPr>
        <w:t xml:space="preserve"> </w:t>
      </w:r>
      <w:r>
        <w:t>important note).</w:t>
      </w:r>
    </w:p>
    <w:p w14:paraId="3FA5BB67" w14:textId="77777777" w:rsidR="002C0C93" w:rsidRDefault="002C0C93" w:rsidP="002C0C93">
      <w:pPr>
        <w:rPr>
          <w:lang w:val="en"/>
        </w:rPr>
      </w:pPr>
    </w:p>
    <w:p w14:paraId="54132C58" w14:textId="77777777" w:rsidR="002C0C93" w:rsidRPr="005C6C9F" w:rsidRDefault="002C0C93" w:rsidP="002C0C93">
      <w:pPr>
        <w:rPr>
          <w:i/>
          <w:lang w:val="en"/>
        </w:rPr>
      </w:pPr>
      <w:r>
        <w:rPr>
          <w:b/>
        </w:rPr>
        <w:t>Guiding questions:</w:t>
      </w:r>
      <w:r>
        <w:t xml:space="preserve"> </w:t>
      </w:r>
      <w:r>
        <w:rPr>
          <w:i/>
        </w:rPr>
        <w:t>who can do good, and to w</w:t>
      </w:r>
      <w:r w:rsidR="006950DA">
        <w:rPr>
          <w:i/>
        </w:rPr>
        <w:t>hom can good be done?</w:t>
      </w:r>
      <w:r>
        <w:rPr>
          <w:i/>
        </w:rPr>
        <w:t xml:space="preserve"> Why did St. Fran</w:t>
      </w:r>
      <w:r w:rsidR="006950DA">
        <w:rPr>
          <w:i/>
        </w:rPr>
        <w:t>cis preach, including to birds?</w:t>
      </w:r>
      <w:r>
        <w:rPr>
          <w:i/>
        </w:rPr>
        <w:t xml:space="preserve"> How does Kant define duty or imperative as the essence of doing good, and how does he </w:t>
      </w:r>
      <w:r w:rsidRPr="001048A8">
        <w:rPr>
          <w:i/>
        </w:rPr>
        <w:t>conceive of nature in relation t</w:t>
      </w:r>
      <w:r>
        <w:rPr>
          <w:i/>
        </w:rPr>
        <w:t>o morality?</w:t>
      </w:r>
      <w:r w:rsidR="006950DA">
        <w:rPr>
          <w:i/>
        </w:rPr>
        <w:t xml:space="preserve"> </w:t>
      </w:r>
      <w:r>
        <w:rPr>
          <w:i/>
        </w:rPr>
        <w:t xml:space="preserve">How does Bentham define a utilitarian ethics? What is at stake in including or excluding non-humans within an ethical community?  </w:t>
      </w:r>
    </w:p>
    <w:p w14:paraId="7E990235" w14:textId="77777777" w:rsidR="002C0C93" w:rsidRPr="00E61B29" w:rsidRDefault="002C0C93" w:rsidP="002C0C93"/>
    <w:p w14:paraId="4EF6AE14" w14:textId="77777777" w:rsidR="002C0C93" w:rsidRDefault="006950DA" w:rsidP="002C0C93">
      <w:pPr>
        <w:rPr>
          <w:b/>
        </w:rPr>
      </w:pPr>
      <w:r>
        <w:rPr>
          <w:b/>
        </w:rPr>
        <w:t xml:space="preserve">July 7: </w:t>
      </w:r>
      <w:r w:rsidR="00AF06EF">
        <w:rPr>
          <w:b/>
        </w:rPr>
        <w:t>aesthetics</w:t>
      </w:r>
    </w:p>
    <w:p w14:paraId="688114CC" w14:textId="77777777" w:rsidR="002C0C93" w:rsidRDefault="002C0C93" w:rsidP="002C0C93">
      <w:pPr>
        <w:rPr>
          <w:rStyle w:val="Hyperlink"/>
        </w:rPr>
      </w:pPr>
      <w:r>
        <w:fldChar w:fldCharType="begin"/>
      </w:r>
      <w:r w:rsidR="00846D34">
        <w:instrText>HYPERLINK "http://find.galegroup.com.ezp-prod1.hul.harvard.edu/ecco/infomark.do?&amp;source=gale&amp;prodId=ECCO&amp;userGroupName=camb55135&amp;tabID=T001&amp;docId=CW3317164868&amp;type=multipage&amp;contentSet=ECCOArticles&amp;version=1.0&amp;docLevel=FASCIMILE"</w:instrText>
      </w:r>
      <w:r>
        <w:fldChar w:fldCharType="separate"/>
      </w:r>
      <w:r>
        <w:rPr>
          <w:rStyle w:val="Hyperlink"/>
        </w:rPr>
        <w:t xml:space="preserve">Jean-Jacques Rousseau, </w:t>
      </w:r>
      <w:r>
        <w:rPr>
          <w:rStyle w:val="Hyperlink"/>
          <w:i/>
        </w:rPr>
        <w:t>Reveries of the Solitary Walker</w:t>
      </w:r>
      <w:r>
        <w:rPr>
          <w:rStyle w:val="Hyperlink"/>
        </w:rPr>
        <w:t xml:space="preserve"> (1782), trans. from the French (Dublin, 1783), II, 245-60</w:t>
      </w:r>
    </w:p>
    <w:p w14:paraId="3B07C6A7" w14:textId="77777777" w:rsidR="002C0C93" w:rsidRPr="00643508" w:rsidRDefault="002C0C93" w:rsidP="002C0C93">
      <w:pPr>
        <w:ind w:firstLine="720"/>
      </w:pPr>
      <w:r>
        <w:rPr>
          <w:rStyle w:val="Hyperlink"/>
        </w:rPr>
        <w:t>(Fifth Walk).</w:t>
      </w:r>
      <w:r>
        <w:fldChar w:fldCharType="end"/>
      </w:r>
    </w:p>
    <w:p w14:paraId="345CC7C4" w14:textId="77777777" w:rsidR="002C0C93" w:rsidRDefault="002C0C93" w:rsidP="002C0C93">
      <w:pPr>
        <w:rPr>
          <w:rStyle w:val="Hyperlink"/>
          <w:lang w:val="en"/>
        </w:rPr>
      </w:pPr>
      <w:r>
        <w:rPr>
          <w:lang w:val="en"/>
        </w:rPr>
        <w:fldChar w:fldCharType="begin"/>
      </w:r>
      <w:r w:rsidR="00846D34">
        <w:rPr>
          <w:lang w:val="en"/>
        </w:rPr>
        <w:instrText>HYPERLINK "http://pm.nlx.com.ezp-prod1.hul.harvard.edu/xtf/view?docId=emerson/emerson.01.xml;chunk.id=ralph.works.v1.d1000;toc.depth=1;toc.id=ralph.works.v1.d1000;brand=default"</w:instrText>
      </w:r>
      <w:r>
        <w:rPr>
          <w:lang w:val="en"/>
        </w:rPr>
        <w:fldChar w:fldCharType="separate"/>
      </w:r>
      <w:r w:rsidRPr="00A70E3F">
        <w:rPr>
          <w:rStyle w:val="Hyperlink"/>
          <w:lang w:val="en"/>
        </w:rPr>
        <w:t>Ralph Waldo Emerson</w:t>
      </w:r>
      <w:r>
        <w:rPr>
          <w:rStyle w:val="Hyperlink"/>
          <w:lang w:val="en"/>
        </w:rPr>
        <w:t xml:space="preserve">, </w:t>
      </w:r>
      <w:r w:rsidRPr="00A70E3F">
        <w:rPr>
          <w:rStyle w:val="Hyperlink"/>
          <w:i/>
          <w:lang w:val="en"/>
        </w:rPr>
        <w:t>Nature</w:t>
      </w:r>
      <w:r>
        <w:rPr>
          <w:rStyle w:val="Hyperlink"/>
          <w:lang w:val="en"/>
        </w:rPr>
        <w:t xml:space="preserve"> (1836), in The Collected Works of Ralph Waldo Emerson, vol. 1 (Past Masters), 7</w:t>
      </w:r>
    </w:p>
    <w:p w14:paraId="66686E89" w14:textId="77777777" w:rsidR="002C0C93" w:rsidRPr="002C0C93" w:rsidRDefault="002C0C93" w:rsidP="002C0C93">
      <w:pPr>
        <w:ind w:firstLine="720"/>
        <w:rPr>
          <w:color w:val="0000FF"/>
          <w:u w:val="single"/>
          <w:lang w:val="en"/>
        </w:rPr>
      </w:pPr>
      <w:r>
        <w:rPr>
          <w:rStyle w:val="Hyperlink"/>
          <w:lang w:val="en"/>
        </w:rPr>
        <w:t xml:space="preserve">45. </w:t>
      </w:r>
      <w:r>
        <w:rPr>
          <w:lang w:val="en"/>
        </w:rPr>
        <w:fldChar w:fldCharType="end"/>
      </w:r>
    </w:p>
    <w:p w14:paraId="4F6570C9" w14:textId="77777777" w:rsidR="002C0C93" w:rsidRDefault="002C0C93" w:rsidP="002C0C93"/>
    <w:p w14:paraId="01A4A1E5" w14:textId="77777777" w:rsidR="002C0C93" w:rsidRPr="0085154D" w:rsidRDefault="002C0C93" w:rsidP="002C0C93">
      <w:pPr>
        <w:rPr>
          <w:i/>
        </w:rPr>
      </w:pPr>
      <w:r>
        <w:rPr>
          <w:b/>
        </w:rPr>
        <w:t>Guiding questions:</w:t>
      </w:r>
      <w:r w:rsidR="006950DA">
        <w:t xml:space="preserve"> </w:t>
      </w:r>
      <w:r>
        <w:rPr>
          <w:i/>
        </w:rPr>
        <w:t>how have the non-human parts of the natural world been redefined as essential to a good life for humans, even—or especially—when they are n</w:t>
      </w:r>
      <w:r w:rsidR="006950DA">
        <w:rPr>
          <w:i/>
        </w:rPr>
        <w:t xml:space="preserve">ot transformed by human action? </w:t>
      </w:r>
      <w:r>
        <w:rPr>
          <w:i/>
        </w:rPr>
        <w:t xml:space="preserve">If nature is good, what good are people? </w:t>
      </w:r>
    </w:p>
    <w:p w14:paraId="23E37DA0" w14:textId="77777777" w:rsidR="002C0C93" w:rsidRDefault="002C0C93" w:rsidP="002C0C93"/>
    <w:p w14:paraId="695715C7" w14:textId="77777777" w:rsidR="002C0C93" w:rsidRDefault="006950DA" w:rsidP="002C0C93">
      <w:pPr>
        <w:rPr>
          <w:b/>
        </w:rPr>
      </w:pPr>
      <w:r>
        <w:rPr>
          <w:b/>
        </w:rPr>
        <w:t xml:space="preserve">July 9: </w:t>
      </w:r>
      <w:r w:rsidR="002C0C93">
        <w:rPr>
          <w:b/>
        </w:rPr>
        <w:t>science (I)</w:t>
      </w:r>
    </w:p>
    <w:p w14:paraId="4CEB508A" w14:textId="77777777" w:rsidR="002C0C93" w:rsidRDefault="002C0C93" w:rsidP="002C0C93">
      <w:pPr>
        <w:rPr>
          <w:rStyle w:val="Hyperlink"/>
        </w:rPr>
      </w:pPr>
      <w:r>
        <w:fldChar w:fldCharType="begin"/>
      </w:r>
      <w:r w:rsidR="00846D34">
        <w:instrText>HYPERLINK "http://pm.nlx.com.ezp-prod1.hul.harvard.edu/xtf/view?docId=bacon/bacon.01.xml;chunk.id=div.bacon.major.157;toc.depth=1;toc.id=div.bacon.major.157;brand=default"</w:instrText>
      </w:r>
      <w:r>
        <w:fldChar w:fldCharType="separate"/>
      </w:r>
      <w:r w:rsidRPr="00A70E3F">
        <w:rPr>
          <w:rStyle w:val="Hyperlink"/>
        </w:rPr>
        <w:t>Francis Bacon</w:t>
      </w:r>
      <w:r>
        <w:rPr>
          <w:rStyle w:val="Hyperlink"/>
        </w:rPr>
        <w:t xml:space="preserve">, </w:t>
      </w:r>
      <w:r>
        <w:rPr>
          <w:rStyle w:val="Hyperlink"/>
          <w:i/>
        </w:rPr>
        <w:t>The New Atlantis</w:t>
      </w:r>
      <w:r>
        <w:rPr>
          <w:rStyle w:val="Hyperlink"/>
        </w:rPr>
        <w:t xml:space="preserve"> (1627), in </w:t>
      </w:r>
      <w:r w:rsidRPr="00A70E3F">
        <w:rPr>
          <w:rStyle w:val="Hyperlink"/>
          <w:i/>
        </w:rPr>
        <w:t>The Major Works of Francis Bacon</w:t>
      </w:r>
      <w:r>
        <w:rPr>
          <w:rStyle w:val="Hyperlink"/>
        </w:rPr>
        <w:t>, ed. Brian Vickers (Oxford, 2002;</w:t>
      </w:r>
    </w:p>
    <w:p w14:paraId="7A7DAD2C" w14:textId="77777777" w:rsidR="002C0C93" w:rsidRPr="002C0C93" w:rsidRDefault="002C0C93" w:rsidP="002C0C93">
      <w:pPr>
        <w:ind w:firstLine="720"/>
        <w:rPr>
          <w:color w:val="0000FF"/>
          <w:u w:val="single"/>
        </w:rPr>
      </w:pPr>
      <w:r>
        <w:rPr>
          <w:rStyle w:val="Hyperlink"/>
        </w:rPr>
        <w:t>Past Masters electronic ed.), 457-61, 480-89.</w:t>
      </w:r>
      <w:r w:rsidRPr="00A70E3F">
        <w:rPr>
          <w:rStyle w:val="Hyperlink"/>
        </w:rPr>
        <w:t xml:space="preserve"> </w:t>
      </w:r>
      <w:r>
        <w:fldChar w:fldCharType="end"/>
      </w:r>
    </w:p>
    <w:p w14:paraId="42697888" w14:textId="77777777" w:rsidR="002C0C93" w:rsidRPr="006C757A" w:rsidRDefault="002C0C93" w:rsidP="002C0C93">
      <w:r>
        <w:t xml:space="preserve">Mary Wollstonecraft Shelley, </w:t>
      </w:r>
      <w:r>
        <w:rPr>
          <w:i/>
        </w:rPr>
        <w:t>Frankenstein</w:t>
      </w:r>
      <w:r>
        <w:t xml:space="preserve"> (1818), book I. </w:t>
      </w:r>
    </w:p>
    <w:p w14:paraId="6341C382" w14:textId="77777777" w:rsidR="002C0C93" w:rsidRDefault="002C0C93" w:rsidP="002C0C93"/>
    <w:p w14:paraId="6CF644B7" w14:textId="77777777" w:rsidR="002C0C93" w:rsidRPr="0085154D" w:rsidRDefault="002C0C93" w:rsidP="002C0C93">
      <w:pPr>
        <w:rPr>
          <w:i/>
        </w:rPr>
      </w:pPr>
      <w:r>
        <w:rPr>
          <w:b/>
        </w:rPr>
        <w:t>Guiding questions:</w:t>
      </w:r>
      <w:r>
        <w:t xml:space="preserve">  </w:t>
      </w:r>
      <w:r>
        <w:rPr>
          <w:i/>
        </w:rPr>
        <w:t>how has mo</w:t>
      </w:r>
      <w:r w:rsidR="006950DA">
        <w:rPr>
          <w:i/>
        </w:rPr>
        <w:t xml:space="preserve">dern science redefined nature? </w:t>
      </w:r>
      <w:r>
        <w:rPr>
          <w:i/>
        </w:rPr>
        <w:t xml:space="preserve">How has it defined the scientist as a person who, by manipulating natural materials, does good—or not?  </w:t>
      </w:r>
    </w:p>
    <w:p w14:paraId="3EB70F4D" w14:textId="77777777" w:rsidR="002C0C93" w:rsidRPr="00E55E63" w:rsidRDefault="002C0C93" w:rsidP="002C0C93"/>
    <w:p w14:paraId="0FD2C954" w14:textId="77777777" w:rsidR="002C0C93" w:rsidRDefault="006950DA" w:rsidP="002C0C93">
      <w:pPr>
        <w:rPr>
          <w:b/>
        </w:rPr>
      </w:pPr>
      <w:r>
        <w:rPr>
          <w:b/>
        </w:rPr>
        <w:t xml:space="preserve">July 10: </w:t>
      </w:r>
      <w:r w:rsidR="002C0C93">
        <w:rPr>
          <w:b/>
        </w:rPr>
        <w:t>Second paper due by 5:00 pm</w:t>
      </w:r>
    </w:p>
    <w:p w14:paraId="24825284" w14:textId="77777777" w:rsidR="002C0C93" w:rsidRDefault="002C0C93" w:rsidP="002C0C93">
      <w:pPr>
        <w:rPr>
          <w:b/>
        </w:rPr>
      </w:pPr>
    </w:p>
    <w:p w14:paraId="36A451DE" w14:textId="77777777" w:rsidR="002C0C93" w:rsidRDefault="006950DA" w:rsidP="002C0C93">
      <w:r>
        <w:rPr>
          <w:b/>
        </w:rPr>
        <w:t xml:space="preserve">July 14: </w:t>
      </w:r>
      <w:r w:rsidR="002C0C93">
        <w:rPr>
          <w:b/>
        </w:rPr>
        <w:t>science (II)</w:t>
      </w:r>
    </w:p>
    <w:p w14:paraId="58E5892A" w14:textId="77777777" w:rsidR="002C0C93" w:rsidRDefault="002C0C93" w:rsidP="002C0C93">
      <w:r>
        <w:t xml:space="preserve">Shelley, </w:t>
      </w:r>
      <w:r>
        <w:rPr>
          <w:i/>
        </w:rPr>
        <w:t>Frankenstein</w:t>
      </w:r>
      <w:r>
        <w:t xml:space="preserve">, books II and III.  </w:t>
      </w:r>
    </w:p>
    <w:p w14:paraId="78CBF017" w14:textId="77777777" w:rsidR="002C0C93" w:rsidRPr="002C0C93" w:rsidRDefault="00502AA2" w:rsidP="002C0C93">
      <w:pPr>
        <w:rPr>
          <w:color w:val="0000FF"/>
          <w:u w:val="single"/>
        </w:rPr>
      </w:pPr>
      <w:hyperlink r:id="rId25" w:anchor="v=onepage&amp;q&amp;f=false" w:history="1">
        <w:r w:rsidR="002C0C93">
          <w:rPr>
            <w:rStyle w:val="Hyperlink"/>
          </w:rPr>
          <w:t xml:space="preserve">Charles Darwin, </w:t>
        </w:r>
        <w:r w:rsidR="002C0C93" w:rsidRPr="00C732E8">
          <w:rPr>
            <w:rStyle w:val="Hyperlink"/>
            <w:i/>
          </w:rPr>
          <w:t>On the Origin of Species by Means of Natural Selection</w:t>
        </w:r>
        <w:r w:rsidR="002C0C93" w:rsidRPr="00C732E8">
          <w:rPr>
            <w:rStyle w:val="Hyperlink"/>
          </w:rPr>
          <w:t xml:space="preserve"> </w:t>
        </w:r>
        <w:r w:rsidR="002C0C93">
          <w:rPr>
            <w:rStyle w:val="Hyperlink"/>
          </w:rPr>
          <w:t xml:space="preserve">(New York, 1861), 420-25.  </w:t>
        </w:r>
      </w:hyperlink>
    </w:p>
    <w:p w14:paraId="42C68868" w14:textId="77777777" w:rsidR="002C0C93" w:rsidRDefault="002C0C93" w:rsidP="002C0C93">
      <w:pPr>
        <w:rPr>
          <w:rStyle w:val="Hyperlink"/>
        </w:rPr>
      </w:pPr>
      <w:r>
        <w:lastRenderedPageBreak/>
        <w:fldChar w:fldCharType="begin"/>
      </w:r>
      <w:r>
        <w:instrText xml:space="preserve"> HYPERLINK "http://books.google.com/books?vid=HARVARD:32044014419766&amp;printsec=titlepage" \l "v=onepage&amp;q&amp;f=false" </w:instrText>
      </w:r>
      <w:r>
        <w:fldChar w:fldCharType="separate"/>
      </w:r>
      <w:r w:rsidRPr="005727CD">
        <w:rPr>
          <w:rStyle w:val="Hyperlink"/>
        </w:rPr>
        <w:t>Friedrich Nietzsche</w:t>
      </w:r>
      <w:r>
        <w:rPr>
          <w:rStyle w:val="Hyperlink"/>
        </w:rPr>
        <w:t xml:space="preserve">, </w:t>
      </w:r>
      <w:r>
        <w:rPr>
          <w:rStyle w:val="Hyperlink"/>
          <w:i/>
        </w:rPr>
        <w:t>Twilight of the Idols</w:t>
      </w:r>
      <w:r>
        <w:rPr>
          <w:rStyle w:val="Hyperlink"/>
        </w:rPr>
        <w:t xml:space="preserve"> (1888), trans. Thomas Common (London, 1896), 124-25, 177-78, 198</w:t>
      </w:r>
    </w:p>
    <w:p w14:paraId="556BE6E8" w14:textId="77777777" w:rsidR="002C0C93" w:rsidRPr="002C0C93" w:rsidRDefault="002C0C93" w:rsidP="002C0C93">
      <w:pPr>
        <w:ind w:firstLine="720"/>
        <w:rPr>
          <w:color w:val="0000FF"/>
          <w:u w:val="single"/>
        </w:rPr>
      </w:pPr>
      <w:r>
        <w:rPr>
          <w:rStyle w:val="Hyperlink"/>
        </w:rPr>
        <w:t xml:space="preserve">204. </w:t>
      </w:r>
      <w:r>
        <w:fldChar w:fldCharType="end"/>
      </w:r>
      <w:r>
        <w:t xml:space="preserve">  </w:t>
      </w:r>
    </w:p>
    <w:p w14:paraId="2786260E" w14:textId="77777777" w:rsidR="002C0C93" w:rsidRDefault="002C0C93" w:rsidP="002C0C93">
      <w:pPr>
        <w:ind w:firstLine="720"/>
      </w:pPr>
    </w:p>
    <w:p w14:paraId="606E9D68" w14:textId="77777777" w:rsidR="002C0C93" w:rsidRDefault="002C0C93" w:rsidP="002C0C93">
      <w:r>
        <w:rPr>
          <w:b/>
        </w:rPr>
        <w:t xml:space="preserve">Guiding questions: </w:t>
      </w:r>
      <w:r>
        <w:rPr>
          <w:i/>
        </w:rPr>
        <w:t>how h</w:t>
      </w:r>
      <w:r w:rsidR="006950DA">
        <w:rPr>
          <w:i/>
        </w:rPr>
        <w:t xml:space="preserve">as science redefined humanity? </w:t>
      </w:r>
      <w:r>
        <w:rPr>
          <w:i/>
        </w:rPr>
        <w:t xml:space="preserve">What good is nature, to these scientifically-defined humans? If, after Darwin, </w:t>
      </w:r>
      <w:r w:rsidR="00AF06EF">
        <w:rPr>
          <w:i/>
        </w:rPr>
        <w:t xml:space="preserve">good and evil </w:t>
      </w:r>
      <w:r>
        <w:rPr>
          <w:i/>
        </w:rPr>
        <w:t xml:space="preserve">no longer </w:t>
      </w:r>
      <w:r w:rsidR="00AF06EF">
        <w:rPr>
          <w:i/>
        </w:rPr>
        <w:t xml:space="preserve">exist </w:t>
      </w:r>
      <w:r>
        <w:rPr>
          <w:i/>
        </w:rPr>
        <w:t xml:space="preserve">as transcendent truths, how can humans argue for preferred outcomes? </w:t>
      </w:r>
    </w:p>
    <w:p w14:paraId="0E999313" w14:textId="77777777" w:rsidR="0083391A" w:rsidRPr="000045E6" w:rsidRDefault="0083391A" w:rsidP="002C0C93"/>
    <w:p w14:paraId="34ABEFC8" w14:textId="77777777" w:rsidR="002C0C93" w:rsidRDefault="006950DA" w:rsidP="002C0C93">
      <w:pPr>
        <w:rPr>
          <w:b/>
        </w:rPr>
      </w:pPr>
      <w:r>
        <w:rPr>
          <w:b/>
        </w:rPr>
        <w:t xml:space="preserve">July 16: </w:t>
      </w:r>
      <w:r w:rsidR="00997FE0">
        <w:rPr>
          <w:b/>
        </w:rPr>
        <w:t xml:space="preserve">production and </w:t>
      </w:r>
      <w:r w:rsidR="002C0C93">
        <w:rPr>
          <w:b/>
        </w:rPr>
        <w:t xml:space="preserve">distribution </w:t>
      </w:r>
    </w:p>
    <w:p w14:paraId="431AA81E" w14:textId="77777777" w:rsidR="006950DA" w:rsidRPr="006950DA" w:rsidRDefault="00502AA2" w:rsidP="002C0C93">
      <w:hyperlink r:id="rId26" w:history="1">
        <w:r w:rsidR="00997FE0" w:rsidRPr="00997FE0">
          <w:rPr>
            <w:rStyle w:val="Hyperlink"/>
          </w:rPr>
          <w:t xml:space="preserve">Adam Smith, </w:t>
        </w:r>
        <w:r w:rsidR="00997FE0">
          <w:rPr>
            <w:rStyle w:val="Hyperlink"/>
            <w:i/>
          </w:rPr>
          <w:t xml:space="preserve">An Inquiry into the Nature and Causes of the Wealth of </w:t>
        </w:r>
        <w:r w:rsidR="00997FE0" w:rsidRPr="00997FE0">
          <w:rPr>
            <w:rStyle w:val="Hyperlink"/>
            <w:i/>
          </w:rPr>
          <w:t>Nations</w:t>
        </w:r>
        <w:r w:rsidR="00997FE0">
          <w:rPr>
            <w:rStyle w:val="Hyperlink"/>
          </w:rPr>
          <w:t xml:space="preserve"> (1776), I.1.1-2; I.2.1-5; IV.7-166-67.</w:t>
        </w:r>
      </w:hyperlink>
      <w:r w:rsidR="00997FE0">
        <w:t xml:space="preserve">  </w:t>
      </w:r>
    </w:p>
    <w:p w14:paraId="70B06648" w14:textId="77777777" w:rsidR="002C0C93" w:rsidRDefault="00502AA2" w:rsidP="002C0C93">
      <w:hyperlink r:id="rId27" w:history="1">
        <w:r w:rsidR="002C0C93" w:rsidRPr="00A157A6">
          <w:rPr>
            <w:rStyle w:val="Hyperlink"/>
          </w:rPr>
          <w:t xml:space="preserve">Thomas Robert Malthus, </w:t>
        </w:r>
        <w:r w:rsidR="002C0C93" w:rsidRPr="00A157A6">
          <w:rPr>
            <w:rStyle w:val="Hyperlink"/>
            <w:i/>
          </w:rPr>
          <w:t>An Essay on the Principle of Population</w:t>
        </w:r>
        <w:r w:rsidR="002C0C93" w:rsidRPr="00A157A6">
          <w:rPr>
            <w:rStyle w:val="Hyperlink"/>
          </w:rPr>
          <w:t xml:space="preserve"> (1798), in </w:t>
        </w:r>
        <w:r w:rsidR="002C0C93" w:rsidRPr="00A157A6">
          <w:rPr>
            <w:rStyle w:val="Hyperlink"/>
            <w:i/>
          </w:rPr>
          <w:t>Works</w:t>
        </w:r>
        <w:r w:rsidR="002C0C93">
          <w:rPr>
            <w:rStyle w:val="Hyperlink"/>
          </w:rPr>
          <w:t xml:space="preserve"> (Past </w:t>
        </w:r>
        <w:r w:rsidR="00997FE0">
          <w:rPr>
            <w:rStyle w:val="Hyperlink"/>
          </w:rPr>
          <w:t>Masters), chs. 1, 5.</w:t>
        </w:r>
        <w:r w:rsidR="002C0C93" w:rsidRPr="00A157A6">
          <w:rPr>
            <w:rStyle w:val="Hyperlink"/>
          </w:rPr>
          <w:t xml:space="preserve"> </w:t>
        </w:r>
      </w:hyperlink>
    </w:p>
    <w:p w14:paraId="3A50BAC3" w14:textId="77777777" w:rsidR="002C0C93" w:rsidRDefault="002C0C93" w:rsidP="002C0C93">
      <w:pPr>
        <w:rPr>
          <w:rStyle w:val="Hyperlink"/>
        </w:rPr>
      </w:pPr>
      <w:r>
        <w:fldChar w:fldCharType="begin"/>
      </w:r>
      <w:r>
        <w:instrText xml:space="preserve"> HYPERLINK "http://books.google.com/books?vid=HARVARD:32044022706261&amp;printsec=titlepage" \l "v=onepage&amp;q&amp;f=false" </w:instrText>
      </w:r>
      <w:r>
        <w:fldChar w:fldCharType="separate"/>
      </w:r>
      <w:r>
        <w:rPr>
          <w:rStyle w:val="Hyperlink"/>
        </w:rPr>
        <w:t>Karl Marx and</w:t>
      </w:r>
      <w:r w:rsidRPr="00A157A6">
        <w:rPr>
          <w:rStyle w:val="Hyperlink"/>
        </w:rPr>
        <w:t xml:space="preserve"> Friedrich Engels</w:t>
      </w:r>
      <w:r>
        <w:rPr>
          <w:rStyle w:val="Hyperlink"/>
        </w:rPr>
        <w:t xml:space="preserve">, </w:t>
      </w:r>
      <w:r>
        <w:rPr>
          <w:rStyle w:val="Hyperlink"/>
          <w:i/>
        </w:rPr>
        <w:t>Manifesto of the Communist Party</w:t>
      </w:r>
      <w:r>
        <w:rPr>
          <w:rStyle w:val="Hyperlink"/>
        </w:rPr>
        <w:t xml:space="preserve"> (1848), authorized English translation</w:t>
      </w:r>
    </w:p>
    <w:p w14:paraId="4619A62D" w14:textId="77777777" w:rsidR="002C0C93" w:rsidRPr="00A157A6" w:rsidRDefault="002C0C93" w:rsidP="002C0C93">
      <w:pPr>
        <w:ind w:firstLine="720"/>
        <w:rPr>
          <w:color w:val="0000FF"/>
          <w:u w:val="single"/>
        </w:rPr>
      </w:pPr>
      <w:r>
        <w:rPr>
          <w:rStyle w:val="Hyperlink"/>
        </w:rPr>
        <w:t xml:space="preserve">(Chicago,1906), 11-47, 62-64. </w:t>
      </w:r>
      <w:r>
        <w:fldChar w:fldCharType="end"/>
      </w:r>
      <w:r>
        <w:t xml:space="preserve"> </w:t>
      </w:r>
    </w:p>
    <w:p w14:paraId="6108F64B" w14:textId="77777777" w:rsidR="002C0C93" w:rsidRDefault="002C0C93" w:rsidP="002C0C93"/>
    <w:p w14:paraId="2FDD954E" w14:textId="77777777" w:rsidR="002C0C93" w:rsidRPr="006950DA" w:rsidRDefault="002C0C93" w:rsidP="002C0C93">
      <w:pPr>
        <w:rPr>
          <w:i/>
          <w:u w:val="single"/>
        </w:rPr>
      </w:pPr>
      <w:r>
        <w:rPr>
          <w:b/>
        </w:rPr>
        <w:t xml:space="preserve">Guiding questions: </w:t>
      </w:r>
      <w:r>
        <w:rPr>
          <w:i/>
        </w:rPr>
        <w:t>how does the economic development of nature contribute to a good life? How do proponents of capitalism and communism differ in their ideas about the fair division of natural resources among individuals and nations?</w:t>
      </w:r>
      <w:r w:rsidR="006950DA">
        <w:rPr>
          <w:i/>
        </w:rPr>
        <w:t xml:space="preserve"> </w:t>
      </w:r>
      <w:r w:rsidR="00AF06EF">
        <w:rPr>
          <w:i/>
        </w:rPr>
        <w:t xml:space="preserve">How do Malthusianism </w:t>
      </w:r>
      <w:r w:rsidR="00AF06EF" w:rsidRPr="006950DA">
        <w:rPr>
          <w:i/>
        </w:rPr>
        <w:t>and cornucopianism have differing ethical significance?</w:t>
      </w:r>
    </w:p>
    <w:p w14:paraId="62B5A70D" w14:textId="77777777" w:rsidR="002C0C93" w:rsidRPr="006950DA" w:rsidRDefault="002C0C93" w:rsidP="002C0C93">
      <w:pPr>
        <w:rPr>
          <w:u w:val="single"/>
        </w:rPr>
      </w:pPr>
    </w:p>
    <w:p w14:paraId="6DD69621" w14:textId="77777777" w:rsidR="002C0C93" w:rsidRDefault="006950DA" w:rsidP="002C0C93">
      <w:r>
        <w:rPr>
          <w:b/>
        </w:rPr>
        <w:t xml:space="preserve">July 21: </w:t>
      </w:r>
      <w:r w:rsidR="002C0C93">
        <w:rPr>
          <w:b/>
        </w:rPr>
        <w:t>conservation</w:t>
      </w:r>
    </w:p>
    <w:p w14:paraId="5C4A6C38" w14:textId="77777777" w:rsidR="002C0C93" w:rsidRDefault="00502AA2" w:rsidP="002C0C93">
      <w:hyperlink r:id="rId28" w:anchor="v=onepage&amp;q&amp;f=false" w:history="1">
        <w:r w:rsidR="002C0C93">
          <w:rPr>
            <w:rStyle w:val="Hyperlink"/>
          </w:rPr>
          <w:t>John Muir, “The Hetch Hetchy Valley,” S</w:t>
        </w:r>
        <w:r w:rsidR="002C0C93" w:rsidRPr="00483438">
          <w:rPr>
            <w:rStyle w:val="Hyperlink"/>
          </w:rPr>
          <w:t>ierra Club Bulletin</w:t>
        </w:r>
        <w:r w:rsidR="002C0C93">
          <w:rPr>
            <w:rStyle w:val="Hyperlink"/>
          </w:rPr>
          <w:t>, 6 (1908), 211- 20.</w:t>
        </w:r>
      </w:hyperlink>
    </w:p>
    <w:p w14:paraId="2E26807A" w14:textId="77777777" w:rsidR="002C0C93" w:rsidRDefault="002C0C93" w:rsidP="002C0C93">
      <w:r w:rsidRPr="00DC5DAD">
        <w:t xml:space="preserve">John Rawls, </w:t>
      </w:r>
      <w:r w:rsidRPr="00DC5DAD">
        <w:rPr>
          <w:i/>
        </w:rPr>
        <w:t>A Theory of Justice:  Revised Edition</w:t>
      </w:r>
      <w:r w:rsidRPr="00DC5DAD">
        <w:t xml:space="preserve"> (Cambridge, MA, 1999), 118-25</w:t>
      </w:r>
      <w:r w:rsidR="00D342B6">
        <w:t xml:space="preserve"> – PDF on course website</w:t>
      </w:r>
      <w:r>
        <w:t>.</w:t>
      </w:r>
    </w:p>
    <w:p w14:paraId="161BA3E3" w14:textId="3F63B85C" w:rsidR="002C0C93" w:rsidRDefault="002C0C93" w:rsidP="002C0C93">
      <w:pPr>
        <w:rPr>
          <w:rStyle w:val="Hyperlink"/>
          <w:bCs/>
          <w:i/>
        </w:rPr>
      </w:pPr>
      <w:r>
        <w:rPr>
          <w:b/>
          <w:bCs/>
        </w:rPr>
        <w:fldChar w:fldCharType="begin"/>
      </w:r>
      <w:r w:rsidR="0037391C">
        <w:rPr>
          <w:b/>
          <w:bCs/>
        </w:rPr>
        <w:instrText>HYPERLINK "http://www.inuitcircumpolar.com/uploads/3/0/5/4/30542564/finalpetitionicc.pdf"</w:instrText>
      </w:r>
      <w:r>
        <w:rPr>
          <w:b/>
          <w:bCs/>
        </w:rPr>
        <w:fldChar w:fldCharType="separate"/>
      </w:r>
      <w:r w:rsidRPr="005127F9">
        <w:rPr>
          <w:rStyle w:val="Hyperlink"/>
          <w:bCs/>
        </w:rPr>
        <w:t xml:space="preserve">Sheila Watt-Cloutier, with the Inuit Circumpolar Conference, </w:t>
      </w:r>
      <w:r w:rsidRPr="005127F9">
        <w:rPr>
          <w:rStyle w:val="Hyperlink"/>
          <w:bCs/>
          <w:i/>
        </w:rPr>
        <w:t>Petition to the Inter</w:t>
      </w:r>
      <w:r>
        <w:rPr>
          <w:rStyle w:val="Hyperlink"/>
          <w:bCs/>
          <w:i/>
        </w:rPr>
        <w:t xml:space="preserve"> American Commission on</w:t>
      </w:r>
    </w:p>
    <w:p w14:paraId="3D6AED98" w14:textId="77777777" w:rsidR="002C0C93" w:rsidRPr="005127F9" w:rsidRDefault="002C0C93" w:rsidP="002C0C93">
      <w:pPr>
        <w:ind w:left="720"/>
        <w:rPr>
          <w:b/>
          <w:bCs/>
        </w:rPr>
      </w:pPr>
      <w:r w:rsidRPr="005127F9">
        <w:rPr>
          <w:rStyle w:val="Hyperlink"/>
          <w:bCs/>
          <w:i/>
        </w:rPr>
        <w:t>Human Rights Seeking Relief from Violations</w:t>
      </w:r>
      <w:r>
        <w:rPr>
          <w:rStyle w:val="Hyperlink"/>
          <w:bCs/>
          <w:i/>
        </w:rPr>
        <w:t xml:space="preserve"> </w:t>
      </w:r>
      <w:r w:rsidRPr="005127F9">
        <w:rPr>
          <w:rStyle w:val="Hyperlink"/>
          <w:bCs/>
          <w:i/>
        </w:rPr>
        <w:t>Resulting from Global Warming Caused by Acts and Omissions of the United</w:t>
      </w:r>
      <w:r>
        <w:rPr>
          <w:rStyle w:val="Hyperlink"/>
          <w:bCs/>
          <w:i/>
        </w:rPr>
        <w:t xml:space="preserve"> </w:t>
      </w:r>
      <w:r w:rsidRPr="005127F9">
        <w:rPr>
          <w:rStyle w:val="Hyperlink"/>
          <w:bCs/>
          <w:i/>
        </w:rPr>
        <w:t>States</w:t>
      </w:r>
      <w:r w:rsidRPr="005127F9">
        <w:rPr>
          <w:rStyle w:val="Hyperlink"/>
          <w:bCs/>
        </w:rPr>
        <w:t xml:space="preserve"> (2005), 1</w:t>
      </w:r>
      <w:r>
        <w:rPr>
          <w:rStyle w:val="Hyperlink"/>
          <w:b/>
          <w:bCs/>
        </w:rPr>
        <w:t>-</w:t>
      </w:r>
      <w:r w:rsidRPr="005127F9">
        <w:rPr>
          <w:rStyle w:val="Hyperlink"/>
          <w:bCs/>
        </w:rPr>
        <w:t>8</w:t>
      </w:r>
      <w:r>
        <w:rPr>
          <w:rStyle w:val="Hyperlink"/>
          <w:b/>
          <w:bCs/>
        </w:rPr>
        <w:t>.</w:t>
      </w:r>
      <w:r>
        <w:rPr>
          <w:b/>
          <w:bCs/>
        </w:rPr>
        <w:fldChar w:fldCharType="end"/>
      </w:r>
    </w:p>
    <w:p w14:paraId="4A29A78D" w14:textId="77777777" w:rsidR="002C0C93" w:rsidRDefault="002C0C93" w:rsidP="002C0C93"/>
    <w:p w14:paraId="3B0DA311" w14:textId="77777777" w:rsidR="006950DA" w:rsidRDefault="002C0C93" w:rsidP="002C0C93">
      <w:pPr>
        <w:rPr>
          <w:i/>
        </w:rPr>
      </w:pPr>
      <w:r>
        <w:rPr>
          <w:b/>
        </w:rPr>
        <w:t xml:space="preserve">Guiding questions: </w:t>
      </w:r>
      <w:r>
        <w:rPr>
          <w:i/>
        </w:rPr>
        <w:t>how do conservationists define nature? What reasons do they give for preserving natural resources? Who benefits fr</w:t>
      </w:r>
      <w:r w:rsidR="006950DA">
        <w:rPr>
          <w:i/>
        </w:rPr>
        <w:t xml:space="preserve">om conservation? </w:t>
      </w:r>
      <w:r>
        <w:rPr>
          <w:i/>
        </w:rPr>
        <w:t>How could Rawls’ “veil of ignorance” prese</w:t>
      </w:r>
      <w:r w:rsidR="006950DA">
        <w:rPr>
          <w:i/>
        </w:rPr>
        <w:t>rve equitable access to nature?</w:t>
      </w:r>
    </w:p>
    <w:p w14:paraId="15358AA9" w14:textId="77777777" w:rsidR="002C0C93" w:rsidRPr="000D0A50" w:rsidRDefault="002C0C93" w:rsidP="002C0C93"/>
    <w:p w14:paraId="421533CF" w14:textId="77777777" w:rsidR="002C0C93" w:rsidRDefault="006950DA" w:rsidP="002C0C93">
      <w:r>
        <w:rPr>
          <w:b/>
        </w:rPr>
        <w:t xml:space="preserve">July 23: </w:t>
      </w:r>
      <w:r w:rsidR="002C0C93">
        <w:rPr>
          <w:b/>
        </w:rPr>
        <w:t>environmentalism</w:t>
      </w:r>
    </w:p>
    <w:p w14:paraId="427171CD" w14:textId="77777777" w:rsidR="00D342B6" w:rsidRDefault="002C0C93" w:rsidP="00D342B6">
      <w:r w:rsidRPr="00DD42CF">
        <w:t xml:space="preserve">Aldo Leopold, “The Land Ethic,” in </w:t>
      </w:r>
      <w:r w:rsidRPr="00DD42CF">
        <w:rPr>
          <w:i/>
        </w:rPr>
        <w:t>A Sand County Almanac</w:t>
      </w:r>
      <w:r w:rsidRPr="00DD42CF">
        <w:t xml:space="preserve"> (New York, 1966; 1</w:t>
      </w:r>
      <w:r w:rsidRPr="00DD42CF">
        <w:rPr>
          <w:vertAlign w:val="superscript"/>
        </w:rPr>
        <w:t>st</w:t>
      </w:r>
      <w:r w:rsidRPr="00DD42CF">
        <w:t xml:space="preserve"> </w:t>
      </w:r>
      <w:r>
        <w:t xml:space="preserve">ed. </w:t>
      </w:r>
      <w:r w:rsidRPr="00DD42CF">
        <w:t>1949),</w:t>
      </w:r>
      <w:r>
        <w:t xml:space="preserve"> 217-41 – </w:t>
      </w:r>
      <w:r w:rsidR="00D342B6">
        <w:t>PDF on</w:t>
      </w:r>
    </w:p>
    <w:p w14:paraId="1527AB01" w14:textId="77777777" w:rsidR="002C0C93" w:rsidRPr="00E51701" w:rsidRDefault="002C0C93" w:rsidP="00D342B6">
      <w:pPr>
        <w:ind w:firstLine="720"/>
      </w:pPr>
      <w:r>
        <w:t>course</w:t>
      </w:r>
      <w:r w:rsidR="00D342B6">
        <w:t xml:space="preserve"> website</w:t>
      </w:r>
      <w:r>
        <w:t>.</w:t>
      </w:r>
    </w:p>
    <w:p w14:paraId="2DD7FD90" w14:textId="77777777" w:rsidR="002C0C93" w:rsidRDefault="00502AA2" w:rsidP="002C0C93">
      <w:pPr>
        <w:rPr>
          <w:lang w:val="en"/>
        </w:rPr>
      </w:pPr>
      <w:hyperlink r:id="rId29" w:history="1">
        <w:r w:rsidR="002C0C93">
          <w:rPr>
            <w:rStyle w:val="Hyperlink"/>
            <w:lang w:val="en"/>
          </w:rPr>
          <w:t xml:space="preserve">C. D. Stone, “Should Trees Have Standing?” </w:t>
        </w:r>
        <w:r w:rsidR="002C0C93" w:rsidRPr="00483438">
          <w:rPr>
            <w:rStyle w:val="Hyperlink"/>
            <w:i/>
            <w:lang w:val="en"/>
          </w:rPr>
          <w:t>Southern California Law Review</w:t>
        </w:r>
        <w:r w:rsidR="002C0C93">
          <w:rPr>
            <w:rStyle w:val="Hyperlink"/>
            <w:lang w:val="en"/>
          </w:rPr>
          <w:t>, 45 (1972), 450-501.</w:t>
        </w:r>
      </w:hyperlink>
    </w:p>
    <w:p w14:paraId="522739A1" w14:textId="77777777" w:rsidR="0005337C" w:rsidRDefault="0005337C" w:rsidP="002C0C93">
      <w:pPr>
        <w:rPr>
          <w:rStyle w:val="Hyperlink"/>
          <w:lang w:val="en"/>
        </w:rPr>
      </w:pPr>
      <w:r>
        <w:rPr>
          <w:color w:val="0000FF"/>
          <w:u w:val="single"/>
          <w:lang w:val="en"/>
        </w:rPr>
        <w:fldChar w:fldCharType="begin"/>
      </w:r>
      <w:r>
        <w:rPr>
          <w:color w:val="0000FF"/>
          <w:u w:val="single"/>
          <w:lang w:val="en"/>
        </w:rPr>
        <w:instrText xml:space="preserve"> HYPERLINK "http://www.ecology.ethz.ch/education/Readings_stuff/Naess_1973.pdf" </w:instrText>
      </w:r>
      <w:r>
        <w:rPr>
          <w:color w:val="0000FF"/>
          <w:u w:val="single"/>
          <w:lang w:val="en"/>
        </w:rPr>
        <w:fldChar w:fldCharType="separate"/>
      </w:r>
      <w:r>
        <w:rPr>
          <w:rStyle w:val="Hyperlink"/>
          <w:lang w:val="en"/>
        </w:rPr>
        <w:t xml:space="preserve">Arne </w:t>
      </w:r>
      <w:r w:rsidRPr="0005337C">
        <w:rPr>
          <w:rStyle w:val="Hyperlink"/>
          <w:lang w:val="en"/>
        </w:rPr>
        <w:t>Naess</w:t>
      </w:r>
      <w:r>
        <w:rPr>
          <w:rStyle w:val="Hyperlink"/>
          <w:lang w:val="en"/>
        </w:rPr>
        <w:t xml:space="preserve">, “The Shallow and the Deep, Long Range-Ecology Movement:  A Summary,” </w:t>
      </w:r>
      <w:r>
        <w:rPr>
          <w:rStyle w:val="Hyperlink"/>
          <w:i/>
          <w:lang w:val="en"/>
        </w:rPr>
        <w:t>Inquiry</w:t>
      </w:r>
      <w:r>
        <w:rPr>
          <w:rStyle w:val="Hyperlink"/>
          <w:lang w:val="en"/>
        </w:rPr>
        <w:t>, 16 (</w:t>
      </w:r>
      <w:r w:rsidRPr="0005337C">
        <w:rPr>
          <w:rStyle w:val="Hyperlink"/>
          <w:lang w:val="en"/>
        </w:rPr>
        <w:t>1973</w:t>
      </w:r>
      <w:r>
        <w:rPr>
          <w:rStyle w:val="Hyperlink"/>
          <w:lang w:val="en"/>
        </w:rPr>
        <w:t>), 95</w:t>
      </w:r>
    </w:p>
    <w:p w14:paraId="45DAB7CB" w14:textId="77777777" w:rsidR="002C0C93" w:rsidRPr="0005337C" w:rsidRDefault="0005337C" w:rsidP="0005337C">
      <w:pPr>
        <w:ind w:firstLine="720"/>
        <w:rPr>
          <w:color w:val="0000FF"/>
          <w:u w:val="single"/>
          <w:lang w:val="en"/>
        </w:rPr>
      </w:pPr>
      <w:r>
        <w:rPr>
          <w:rStyle w:val="Hyperlink"/>
          <w:lang w:val="en"/>
        </w:rPr>
        <w:t>100</w:t>
      </w:r>
      <w:r w:rsidRPr="0005337C">
        <w:rPr>
          <w:rStyle w:val="Hyperlink"/>
          <w:lang w:val="en"/>
        </w:rPr>
        <w:t>.</w:t>
      </w:r>
      <w:r>
        <w:rPr>
          <w:color w:val="0000FF"/>
          <w:u w:val="single"/>
          <w:lang w:val="en"/>
        </w:rPr>
        <w:fldChar w:fldCharType="end"/>
      </w:r>
    </w:p>
    <w:p w14:paraId="72C9CC92" w14:textId="77777777" w:rsidR="002C0C93" w:rsidRDefault="002C0C93" w:rsidP="002C0C93">
      <w:pPr>
        <w:rPr>
          <w:lang w:val="en"/>
        </w:rPr>
      </w:pPr>
    </w:p>
    <w:p w14:paraId="42B9F779" w14:textId="77777777" w:rsidR="002C0C93" w:rsidRPr="00DE1844" w:rsidRDefault="002C0C93" w:rsidP="002C0C93">
      <w:pPr>
        <w:rPr>
          <w:lang w:val="en"/>
        </w:rPr>
      </w:pPr>
      <w:r>
        <w:rPr>
          <w:b/>
        </w:rPr>
        <w:t xml:space="preserve">Guiding questions: </w:t>
      </w:r>
      <w:r>
        <w:rPr>
          <w:i/>
        </w:rPr>
        <w:t xml:space="preserve">well, </w:t>
      </w:r>
      <w:r>
        <w:rPr>
          <w:b/>
          <w:i/>
        </w:rPr>
        <w:t>sh</w:t>
      </w:r>
      <w:r w:rsidRPr="00F1608D">
        <w:rPr>
          <w:b/>
          <w:i/>
        </w:rPr>
        <w:t>o</w:t>
      </w:r>
      <w:r>
        <w:rPr>
          <w:b/>
          <w:i/>
        </w:rPr>
        <w:t>uld</w:t>
      </w:r>
      <w:r w:rsidR="006950DA">
        <w:rPr>
          <w:i/>
        </w:rPr>
        <w:t xml:space="preserve"> trees have standing? If so, how?</w:t>
      </w:r>
      <w:r>
        <w:rPr>
          <w:i/>
        </w:rPr>
        <w:t xml:space="preserve"> If not, why not? To what extent can arguments for saving the non-human parts of the natural world </w:t>
      </w:r>
      <w:r w:rsidRPr="0086273F">
        <w:rPr>
          <w:b/>
          <w:i/>
        </w:rPr>
        <w:t>not</w:t>
      </w:r>
      <w:r>
        <w:rPr>
          <w:i/>
        </w:rPr>
        <w:t xml:space="preserve"> rely on definitions of the good of humanity?</w:t>
      </w:r>
    </w:p>
    <w:p w14:paraId="7357AF4D" w14:textId="77777777" w:rsidR="002C0C93" w:rsidRDefault="002C0C93" w:rsidP="002C0C93"/>
    <w:p w14:paraId="05ED0EB8" w14:textId="77777777" w:rsidR="006950DA" w:rsidRPr="006950DA" w:rsidRDefault="006950DA" w:rsidP="006950DA">
      <w:pPr>
        <w:rPr>
          <w:b/>
        </w:rPr>
      </w:pPr>
      <w:r w:rsidRPr="006950DA">
        <w:rPr>
          <w:b/>
        </w:rPr>
        <w:t xml:space="preserve">July 24: field trip to office of MOSE project. </w:t>
      </w:r>
    </w:p>
    <w:p w14:paraId="725A5220" w14:textId="77777777" w:rsidR="006950DA" w:rsidRPr="008A36EB" w:rsidRDefault="006950DA" w:rsidP="002C0C93"/>
    <w:p w14:paraId="0E0D990D" w14:textId="77777777" w:rsidR="002C0C93" w:rsidRDefault="006950DA" w:rsidP="002C0C93">
      <w:pPr>
        <w:rPr>
          <w:b/>
        </w:rPr>
      </w:pPr>
      <w:r>
        <w:rPr>
          <w:b/>
        </w:rPr>
        <w:t xml:space="preserve">July 28: </w:t>
      </w:r>
      <w:r w:rsidR="002C0C93">
        <w:rPr>
          <w:b/>
        </w:rPr>
        <w:t>animal rights</w:t>
      </w:r>
    </w:p>
    <w:p w14:paraId="3AB55247" w14:textId="77777777" w:rsidR="002C0C93" w:rsidRDefault="002C0C93" w:rsidP="002C0C93">
      <w:pPr>
        <w:rPr>
          <w:rStyle w:val="Hyperlink"/>
          <w:i/>
          <w:lang w:val="en"/>
        </w:rPr>
      </w:pPr>
      <w:r>
        <w:rPr>
          <w:lang w:val="en"/>
        </w:rPr>
        <w:fldChar w:fldCharType="begin"/>
      </w:r>
      <w:r>
        <w:rPr>
          <w:lang w:val="en"/>
        </w:rPr>
        <w:instrText xml:space="preserve"> HYPERLINK "http://www2.webster.edu/~corbetre/philosophy/animals/singer-text.html" </w:instrText>
      </w:r>
      <w:r>
        <w:rPr>
          <w:lang w:val="en"/>
        </w:rPr>
        <w:fldChar w:fldCharType="separate"/>
      </w:r>
      <w:r>
        <w:rPr>
          <w:rStyle w:val="Hyperlink"/>
          <w:lang w:val="en"/>
        </w:rPr>
        <w:t>Peter Singer, “All A</w:t>
      </w:r>
      <w:r w:rsidRPr="00593628">
        <w:rPr>
          <w:rStyle w:val="Hyperlink"/>
          <w:lang w:val="en"/>
        </w:rPr>
        <w:t>nimals</w:t>
      </w:r>
      <w:r>
        <w:rPr>
          <w:rStyle w:val="Hyperlink"/>
          <w:lang w:val="en"/>
        </w:rPr>
        <w:t xml:space="preserve"> are Equal,” (1974), in </w:t>
      </w:r>
      <w:r>
        <w:rPr>
          <w:rStyle w:val="Hyperlink"/>
          <w:i/>
          <w:lang w:val="en"/>
        </w:rPr>
        <w:t>Animal Rights and Human Obligations, ed. Tom Regan and Peter</w:t>
      </w:r>
    </w:p>
    <w:p w14:paraId="59223D5E" w14:textId="77777777" w:rsidR="002C0C93" w:rsidRPr="002C0C93" w:rsidRDefault="002C0C93" w:rsidP="002C0C93">
      <w:pPr>
        <w:ind w:firstLine="720"/>
        <w:rPr>
          <w:i/>
          <w:color w:val="0000FF"/>
          <w:u w:val="single"/>
          <w:lang w:val="en"/>
        </w:rPr>
      </w:pPr>
      <w:r>
        <w:rPr>
          <w:rStyle w:val="Hyperlink"/>
          <w:i/>
          <w:lang w:val="en"/>
        </w:rPr>
        <w:t>Singer</w:t>
      </w:r>
      <w:r>
        <w:rPr>
          <w:rStyle w:val="Hyperlink"/>
          <w:lang w:val="en"/>
        </w:rPr>
        <w:t xml:space="preserve">, 2d ed. (Englewood Cliffs, NJ, 1989). </w:t>
      </w:r>
      <w:r>
        <w:rPr>
          <w:lang w:val="en"/>
        </w:rPr>
        <w:fldChar w:fldCharType="end"/>
      </w:r>
    </w:p>
    <w:p w14:paraId="1199153F" w14:textId="77777777" w:rsidR="002C0C93" w:rsidRPr="00946CE2" w:rsidRDefault="00502AA2" w:rsidP="002C0C93">
      <w:pPr>
        <w:rPr>
          <w:lang w:val="en"/>
        </w:rPr>
      </w:pPr>
      <w:hyperlink r:id="rId30" w:history="1">
        <w:r w:rsidR="002C0C93">
          <w:rPr>
            <w:rStyle w:val="Hyperlink"/>
            <w:lang w:val="en"/>
          </w:rPr>
          <w:t xml:space="preserve">Bonnie Steinbock, “Speciesism and the Idea of Equality,” </w:t>
        </w:r>
        <w:r w:rsidR="002C0C93" w:rsidRPr="00F24399">
          <w:rPr>
            <w:rStyle w:val="Hyperlink"/>
            <w:i/>
            <w:lang w:val="en"/>
          </w:rPr>
          <w:t>Philosophy</w:t>
        </w:r>
        <w:r w:rsidR="002C0C93">
          <w:rPr>
            <w:rStyle w:val="Hyperlink"/>
            <w:lang w:val="en"/>
          </w:rPr>
          <w:t xml:space="preserve">, </w:t>
        </w:r>
        <w:r w:rsidR="002C0C93" w:rsidRPr="00F24399">
          <w:rPr>
            <w:rStyle w:val="Hyperlink"/>
            <w:lang w:val="en"/>
          </w:rPr>
          <w:t>53</w:t>
        </w:r>
        <w:r w:rsidR="002C0C93">
          <w:rPr>
            <w:rStyle w:val="Hyperlink"/>
            <w:lang w:val="en"/>
          </w:rPr>
          <w:t xml:space="preserve"> (1978), 247-</w:t>
        </w:r>
        <w:r w:rsidR="002C0C93" w:rsidRPr="00F24399">
          <w:rPr>
            <w:rStyle w:val="Hyperlink"/>
            <w:lang w:val="en"/>
          </w:rPr>
          <w:t>56</w:t>
        </w:r>
      </w:hyperlink>
      <w:r w:rsidR="002C0C93">
        <w:rPr>
          <w:lang w:val="en"/>
        </w:rPr>
        <w:t>.</w:t>
      </w:r>
    </w:p>
    <w:p w14:paraId="38D0BA0D" w14:textId="77777777" w:rsidR="002C0C93" w:rsidRDefault="002C0C93" w:rsidP="002C0C93"/>
    <w:p w14:paraId="3A7E45FC" w14:textId="77777777" w:rsidR="002C0C93" w:rsidRPr="00A57E2A" w:rsidRDefault="002C0C93" w:rsidP="002C0C93">
      <w:r>
        <w:rPr>
          <w:b/>
        </w:rPr>
        <w:t xml:space="preserve">Guiding questions: </w:t>
      </w:r>
      <w:r>
        <w:rPr>
          <w:i/>
        </w:rPr>
        <w:t>on what grounds do animals have rights? Does the possibility of animals’ equality to humans threate</w:t>
      </w:r>
      <w:r w:rsidR="006950DA">
        <w:rPr>
          <w:i/>
        </w:rPr>
        <w:t xml:space="preserve">n human uniqueness and dignity? </w:t>
      </w:r>
      <w:r>
        <w:rPr>
          <w:i/>
        </w:rPr>
        <w:t>Is a concept of animal rights contradictory, because it implies human moral superiority to animals?</w:t>
      </w:r>
    </w:p>
    <w:p w14:paraId="194FB668" w14:textId="77777777" w:rsidR="002C0C93" w:rsidRDefault="002C0C93" w:rsidP="002C0C93">
      <w:pPr>
        <w:rPr>
          <w:b/>
        </w:rPr>
      </w:pPr>
    </w:p>
    <w:p w14:paraId="22156FCD" w14:textId="77777777" w:rsidR="00803974" w:rsidRPr="00086B4D" w:rsidRDefault="006950DA" w:rsidP="00086B4D">
      <w:pPr>
        <w:rPr>
          <w:b/>
        </w:rPr>
      </w:pPr>
      <w:r>
        <w:rPr>
          <w:b/>
        </w:rPr>
        <w:t xml:space="preserve">July 30: third paper due by 5:00. </w:t>
      </w:r>
    </w:p>
    <w:sectPr w:rsidR="00803974" w:rsidRPr="00086B4D">
      <w:headerReference w:type="even" r:id="rId31"/>
      <w:headerReference w:type="default" r:id="rId32"/>
      <w:footerReference w:type="even" r:id="rId33"/>
      <w:footerReference w:type="default" r:id="rId34"/>
      <w:pgSz w:w="12240" w:h="15840"/>
      <w:pgMar w:top="851" w:right="567" w:bottom="851"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2F84E" w14:textId="77777777" w:rsidR="00502AA2" w:rsidRDefault="00502AA2">
      <w:r>
        <w:separator/>
      </w:r>
    </w:p>
  </w:endnote>
  <w:endnote w:type="continuationSeparator" w:id="0">
    <w:p w14:paraId="15C7B9CD" w14:textId="77777777" w:rsidR="00502AA2" w:rsidRDefault="0050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4E90D" w14:textId="77777777" w:rsidR="00635CE7" w:rsidRDefault="00635CE7">
    <w:pPr>
      <w:pStyle w:val="FreeForm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rPr>
        <w:rFonts w:eastAsia="Times New Roman"/>
        <w:color w:val="auto"/>
        <w:lang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838A" w14:textId="77777777" w:rsidR="00635CE7" w:rsidRDefault="00635CE7">
    <w:pPr>
      <w:pStyle w:val="FreeForm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rPr>
        <w:rFonts w:eastAsia="Times New Roman"/>
        <w:color w:val="auto"/>
        <w:lang w:eastAsia="en-US"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96A28" w14:textId="77777777" w:rsidR="00502AA2" w:rsidRDefault="00502AA2">
      <w:r>
        <w:separator/>
      </w:r>
    </w:p>
  </w:footnote>
  <w:footnote w:type="continuationSeparator" w:id="0">
    <w:p w14:paraId="1B3B6B3C" w14:textId="77777777" w:rsidR="00502AA2" w:rsidRDefault="0050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E3C5" w14:textId="4565E53E" w:rsidR="00635CE7" w:rsidRDefault="00054364">
    <w:pPr>
      <w:pStyle w:val="Intestazione1"/>
      <w:tabs>
        <w:tab w:val="left" w:pos="9912"/>
        <w:tab w:val="left" w:pos="10606"/>
      </w:tabs>
      <w:rPr>
        <w:rFonts w:eastAsia="Times New Roman"/>
        <w:color w:val="auto"/>
        <w:sz w:val="20"/>
        <w:lang w:val="en-US" w:eastAsia="en-US" w:bidi="x-none"/>
      </w:rPr>
    </w:pPr>
    <w:r>
      <w:rPr>
        <w:noProof/>
        <w:lang w:val="en-US" w:eastAsia="en-US"/>
      </w:rPr>
      <w:drawing>
        <wp:inline distT="0" distB="0" distL="0" distR="0" wp14:anchorId="47634607" wp14:editId="26311E58">
          <wp:extent cx="7048500" cy="561975"/>
          <wp:effectExtent l="0" t="0" r="0"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561975"/>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6F8BD" w14:textId="0E6076D8" w:rsidR="00635CE7" w:rsidRDefault="00054364">
    <w:pPr>
      <w:pStyle w:val="Intestazione1"/>
      <w:tabs>
        <w:tab w:val="left" w:pos="9912"/>
        <w:tab w:val="left" w:pos="10606"/>
      </w:tabs>
      <w:rPr>
        <w:rFonts w:eastAsia="Times New Roman"/>
        <w:color w:val="auto"/>
        <w:sz w:val="20"/>
        <w:lang w:val="en-US" w:eastAsia="en-US" w:bidi="x-none"/>
      </w:rPr>
    </w:pPr>
    <w:r>
      <w:rPr>
        <w:noProof/>
        <w:lang w:val="en-US" w:eastAsia="en-US"/>
      </w:rPr>
      <w:drawing>
        <wp:inline distT="0" distB="0" distL="0" distR="0" wp14:anchorId="132AEB69" wp14:editId="49A65D92">
          <wp:extent cx="7048500" cy="56197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5619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2A1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numFmt w:val="bullet"/>
      <w:lvlText w:val=""/>
      <w:lvlJc w:val="left"/>
      <w:pPr>
        <w:tabs>
          <w:tab w:val="num" w:pos="360"/>
        </w:tabs>
        <w:ind w:left="360" w:firstLine="1080"/>
      </w:pPr>
      <w:rPr>
        <w:rFonts w:ascii="Wingdings" w:eastAsia="ヒラギノ角ゴ Pro W3" w:hAnsi="Wingding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nsid w:val="00000002"/>
    <w:multiLevelType w:val="multilevel"/>
    <w:tmpl w:val="894EE874"/>
    <w:lvl w:ilvl="0">
      <w:numFmt w:val="bullet"/>
      <w:lvlText w:val="•"/>
      <w:lvlJc w:val="left"/>
      <w:pPr>
        <w:tabs>
          <w:tab w:val="num" w:pos="567"/>
        </w:tabs>
        <w:ind w:left="56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3">
    <w:nsid w:val="1C4A68CA"/>
    <w:multiLevelType w:val="hybridMultilevel"/>
    <w:tmpl w:val="D2382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A667938"/>
    <w:multiLevelType w:val="hybridMultilevel"/>
    <w:tmpl w:val="8590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58"/>
    <w:rsid w:val="000413D1"/>
    <w:rsid w:val="0005337C"/>
    <w:rsid w:val="00054364"/>
    <w:rsid w:val="00086B4D"/>
    <w:rsid w:val="00144355"/>
    <w:rsid w:val="001B6421"/>
    <w:rsid w:val="00270DC8"/>
    <w:rsid w:val="002C0C93"/>
    <w:rsid w:val="0037391C"/>
    <w:rsid w:val="003812EE"/>
    <w:rsid w:val="00473A6C"/>
    <w:rsid w:val="00502AA2"/>
    <w:rsid w:val="00555412"/>
    <w:rsid w:val="00635CE7"/>
    <w:rsid w:val="00670797"/>
    <w:rsid w:val="006950DA"/>
    <w:rsid w:val="006D17F6"/>
    <w:rsid w:val="00745B40"/>
    <w:rsid w:val="00764C55"/>
    <w:rsid w:val="00803974"/>
    <w:rsid w:val="0083391A"/>
    <w:rsid w:val="00846D34"/>
    <w:rsid w:val="008B3C99"/>
    <w:rsid w:val="00922A4F"/>
    <w:rsid w:val="00997FE0"/>
    <w:rsid w:val="009A1FCB"/>
    <w:rsid w:val="009B47FB"/>
    <w:rsid w:val="009C5041"/>
    <w:rsid w:val="00AA1597"/>
    <w:rsid w:val="00AF06EF"/>
    <w:rsid w:val="00B2325C"/>
    <w:rsid w:val="00BC76F5"/>
    <w:rsid w:val="00C82C8D"/>
    <w:rsid w:val="00D02263"/>
    <w:rsid w:val="00D025C5"/>
    <w:rsid w:val="00D1027B"/>
    <w:rsid w:val="00D1075B"/>
    <w:rsid w:val="00D14469"/>
    <w:rsid w:val="00D342B6"/>
    <w:rsid w:val="00D63BBE"/>
    <w:rsid w:val="00D87540"/>
    <w:rsid w:val="00DE1844"/>
    <w:rsid w:val="00F42F07"/>
    <w:rsid w:val="00F537A5"/>
    <w:rsid w:val="00FD3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7E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uiPriority="37"/>
    <w:lsdException w:name="Colorful Shading Accent 6" w:locked="0"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C0C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stazione1">
    <w:name w:val="Intestazione1"/>
    <w:autoRedefine/>
    <w:pPr>
      <w:tabs>
        <w:tab w:val="center" w:pos="4819"/>
        <w:tab w:val="right" w:pos="9638"/>
      </w:tabs>
    </w:pPr>
    <w:rPr>
      <w:rFonts w:eastAsia="ヒラギノ角ゴ Pro W3"/>
      <w:color w:val="000000"/>
      <w:sz w:val="24"/>
      <w:lang w:val="it-IT" w:eastAsia="it-IT"/>
    </w:rPr>
  </w:style>
  <w:style w:type="paragraph" w:customStyle="1" w:styleId="FreeFormA">
    <w:name w:val="Free Form A"/>
    <w:rPr>
      <w:rFonts w:eastAsia="ヒラギノ角ゴ Pro W3"/>
      <w:color w:val="000000"/>
      <w:lang w:eastAsia="it-IT"/>
    </w:rPr>
  </w:style>
  <w:style w:type="paragraph" w:customStyle="1" w:styleId="Normale1">
    <w:name w:val="Normale1"/>
    <w:rPr>
      <w:rFonts w:eastAsia="ヒラギノ角ゴ Pro W3"/>
      <w:color w:val="000000"/>
      <w:sz w:val="24"/>
      <w:lang w:val="it-IT" w:eastAsia="it-IT"/>
    </w:rPr>
  </w:style>
  <w:style w:type="paragraph" w:customStyle="1" w:styleId="Pidipagina1">
    <w:name w:val="Piè di pagina1"/>
    <w:pPr>
      <w:tabs>
        <w:tab w:val="center" w:pos="4320"/>
        <w:tab w:val="right" w:pos="8640"/>
      </w:tabs>
    </w:pPr>
    <w:rPr>
      <w:rFonts w:ascii="Times" w:eastAsia="ヒラギノ角ゴ Pro W3" w:hAnsi="Times"/>
      <w:color w:val="000000"/>
      <w:sz w:val="24"/>
      <w:lang w:eastAsia="it-IT"/>
    </w:rPr>
  </w:style>
  <w:style w:type="paragraph" w:customStyle="1" w:styleId="BodyA">
    <w:name w:val="Body A"/>
    <w:rPr>
      <w:rFonts w:ascii="Helvetica" w:eastAsia="ヒラギノ角ゴ Pro W3" w:hAnsi="Helvetica"/>
      <w:color w:val="000000"/>
      <w:sz w:val="24"/>
      <w:lang w:eastAsia="it-IT"/>
    </w:rPr>
  </w:style>
  <w:style w:type="paragraph" w:customStyle="1" w:styleId="FreeForm">
    <w:name w:val="Free Form"/>
    <w:rPr>
      <w:rFonts w:eastAsia="ヒラギノ角ゴ Pro W3"/>
      <w:color w:val="000000"/>
      <w:lang w:eastAsia="it-IT"/>
    </w:rPr>
  </w:style>
  <w:style w:type="paragraph" w:customStyle="1" w:styleId="FreeFormB">
    <w:name w:val="Free Form B"/>
    <w:rPr>
      <w:rFonts w:eastAsia="ヒラギノ角ゴ Pro W3"/>
      <w:color w:val="000000"/>
      <w:lang w:eastAsia="it-IT"/>
    </w:rPr>
  </w:style>
  <w:style w:type="character" w:customStyle="1" w:styleId="Collegamentoipertestuale1">
    <w:name w:val="Collegamento ipertestuale1"/>
    <w:rPr>
      <w:color w:val="002ED8"/>
      <w:sz w:val="20"/>
      <w:u w:val="single"/>
    </w:rPr>
  </w:style>
  <w:style w:type="paragraph" w:customStyle="1" w:styleId="Body">
    <w:name w:val="Body"/>
    <w:rPr>
      <w:rFonts w:ascii="Helvetica" w:eastAsia="ヒラギノ角ゴ Pro W3" w:hAnsi="Helvetica"/>
      <w:color w:val="000000"/>
      <w:sz w:val="24"/>
      <w:lang w:eastAsia="it-IT"/>
    </w:rPr>
  </w:style>
  <w:style w:type="paragraph" w:customStyle="1" w:styleId="Default">
    <w:name w:val="Default"/>
    <w:rPr>
      <w:rFonts w:ascii="Lucida Grande" w:eastAsia="ヒラギノ角ゴ Pro W3" w:hAnsi="Lucida Grande"/>
      <w:color w:val="000000"/>
      <w:sz w:val="24"/>
      <w:lang w:val="it-IT" w:eastAsia="it-IT"/>
    </w:rPr>
  </w:style>
  <w:style w:type="character" w:styleId="Hyperlink">
    <w:name w:val="Hyperlink"/>
    <w:locked/>
    <w:rsid w:val="002C0C93"/>
    <w:rPr>
      <w:color w:val="0000FF"/>
      <w:u w:val="single"/>
    </w:rPr>
  </w:style>
  <w:style w:type="character" w:styleId="FollowedHyperlink">
    <w:name w:val="FollowedHyperlink"/>
    <w:locked/>
    <w:rsid w:val="009B47FB"/>
    <w:rPr>
      <w:color w:val="800080"/>
      <w:u w:val="single"/>
    </w:rPr>
  </w:style>
  <w:style w:type="paragraph" w:styleId="BalloonText">
    <w:name w:val="Balloon Text"/>
    <w:basedOn w:val="Normal"/>
    <w:link w:val="BalloonTextChar"/>
    <w:locked/>
    <w:rsid w:val="009A1FCB"/>
    <w:rPr>
      <w:rFonts w:ascii="Lucida Grande" w:hAnsi="Lucida Grande" w:cs="Lucida Grande"/>
      <w:sz w:val="18"/>
      <w:szCs w:val="18"/>
    </w:rPr>
  </w:style>
  <w:style w:type="character" w:customStyle="1" w:styleId="BalloonTextChar">
    <w:name w:val="Balloon Text Char"/>
    <w:link w:val="BalloonText"/>
    <w:rsid w:val="009A1FCB"/>
    <w:rPr>
      <w:rFonts w:ascii="Lucida Grande" w:hAnsi="Lucida Grande" w:cs="Lucida Grande"/>
      <w:sz w:val="18"/>
      <w:szCs w:val="18"/>
    </w:rPr>
  </w:style>
  <w:style w:type="character" w:styleId="CommentReference">
    <w:name w:val="annotation reference"/>
    <w:locked/>
    <w:rsid w:val="0037391C"/>
    <w:rPr>
      <w:sz w:val="18"/>
      <w:szCs w:val="18"/>
    </w:rPr>
  </w:style>
  <w:style w:type="paragraph" w:styleId="CommentText">
    <w:name w:val="annotation text"/>
    <w:basedOn w:val="Normal"/>
    <w:link w:val="CommentTextChar"/>
    <w:locked/>
    <w:rsid w:val="0037391C"/>
  </w:style>
  <w:style w:type="character" w:customStyle="1" w:styleId="CommentTextChar">
    <w:name w:val="Comment Text Char"/>
    <w:link w:val="CommentText"/>
    <w:rsid w:val="0037391C"/>
    <w:rPr>
      <w:sz w:val="24"/>
      <w:szCs w:val="24"/>
    </w:rPr>
  </w:style>
  <w:style w:type="paragraph" w:styleId="CommentSubject">
    <w:name w:val="annotation subject"/>
    <w:basedOn w:val="CommentText"/>
    <w:next w:val="CommentText"/>
    <w:link w:val="CommentSubjectChar"/>
    <w:locked/>
    <w:rsid w:val="0037391C"/>
    <w:rPr>
      <w:b/>
      <w:bCs/>
      <w:sz w:val="20"/>
      <w:szCs w:val="20"/>
    </w:rPr>
  </w:style>
  <w:style w:type="character" w:customStyle="1" w:styleId="CommentSubjectChar">
    <w:name w:val="Comment Subject Char"/>
    <w:link w:val="CommentSubject"/>
    <w:rsid w:val="0037391C"/>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uiPriority="37"/>
    <w:lsdException w:name="Colorful Shading Accent 6" w:locked="0"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C0C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stazione1">
    <w:name w:val="Intestazione1"/>
    <w:autoRedefine/>
    <w:pPr>
      <w:tabs>
        <w:tab w:val="center" w:pos="4819"/>
        <w:tab w:val="right" w:pos="9638"/>
      </w:tabs>
    </w:pPr>
    <w:rPr>
      <w:rFonts w:eastAsia="ヒラギノ角ゴ Pro W3"/>
      <w:color w:val="000000"/>
      <w:sz w:val="24"/>
      <w:lang w:val="it-IT" w:eastAsia="it-IT"/>
    </w:rPr>
  </w:style>
  <w:style w:type="paragraph" w:customStyle="1" w:styleId="FreeFormA">
    <w:name w:val="Free Form A"/>
    <w:rPr>
      <w:rFonts w:eastAsia="ヒラギノ角ゴ Pro W3"/>
      <w:color w:val="000000"/>
      <w:lang w:eastAsia="it-IT"/>
    </w:rPr>
  </w:style>
  <w:style w:type="paragraph" w:customStyle="1" w:styleId="Normale1">
    <w:name w:val="Normale1"/>
    <w:rPr>
      <w:rFonts w:eastAsia="ヒラギノ角ゴ Pro W3"/>
      <w:color w:val="000000"/>
      <w:sz w:val="24"/>
      <w:lang w:val="it-IT" w:eastAsia="it-IT"/>
    </w:rPr>
  </w:style>
  <w:style w:type="paragraph" w:customStyle="1" w:styleId="Pidipagina1">
    <w:name w:val="Piè di pagina1"/>
    <w:pPr>
      <w:tabs>
        <w:tab w:val="center" w:pos="4320"/>
        <w:tab w:val="right" w:pos="8640"/>
      </w:tabs>
    </w:pPr>
    <w:rPr>
      <w:rFonts w:ascii="Times" w:eastAsia="ヒラギノ角ゴ Pro W3" w:hAnsi="Times"/>
      <w:color w:val="000000"/>
      <w:sz w:val="24"/>
      <w:lang w:eastAsia="it-IT"/>
    </w:rPr>
  </w:style>
  <w:style w:type="paragraph" w:customStyle="1" w:styleId="BodyA">
    <w:name w:val="Body A"/>
    <w:rPr>
      <w:rFonts w:ascii="Helvetica" w:eastAsia="ヒラギノ角ゴ Pro W3" w:hAnsi="Helvetica"/>
      <w:color w:val="000000"/>
      <w:sz w:val="24"/>
      <w:lang w:eastAsia="it-IT"/>
    </w:rPr>
  </w:style>
  <w:style w:type="paragraph" w:customStyle="1" w:styleId="FreeForm">
    <w:name w:val="Free Form"/>
    <w:rPr>
      <w:rFonts w:eastAsia="ヒラギノ角ゴ Pro W3"/>
      <w:color w:val="000000"/>
      <w:lang w:eastAsia="it-IT"/>
    </w:rPr>
  </w:style>
  <w:style w:type="paragraph" w:customStyle="1" w:styleId="FreeFormB">
    <w:name w:val="Free Form B"/>
    <w:rPr>
      <w:rFonts w:eastAsia="ヒラギノ角ゴ Pro W3"/>
      <w:color w:val="000000"/>
      <w:lang w:eastAsia="it-IT"/>
    </w:rPr>
  </w:style>
  <w:style w:type="character" w:customStyle="1" w:styleId="Collegamentoipertestuale1">
    <w:name w:val="Collegamento ipertestuale1"/>
    <w:rPr>
      <w:color w:val="002ED8"/>
      <w:sz w:val="20"/>
      <w:u w:val="single"/>
    </w:rPr>
  </w:style>
  <w:style w:type="paragraph" w:customStyle="1" w:styleId="Body">
    <w:name w:val="Body"/>
    <w:rPr>
      <w:rFonts w:ascii="Helvetica" w:eastAsia="ヒラギノ角ゴ Pro W3" w:hAnsi="Helvetica"/>
      <w:color w:val="000000"/>
      <w:sz w:val="24"/>
      <w:lang w:eastAsia="it-IT"/>
    </w:rPr>
  </w:style>
  <w:style w:type="paragraph" w:customStyle="1" w:styleId="Default">
    <w:name w:val="Default"/>
    <w:rPr>
      <w:rFonts w:ascii="Lucida Grande" w:eastAsia="ヒラギノ角ゴ Pro W3" w:hAnsi="Lucida Grande"/>
      <w:color w:val="000000"/>
      <w:sz w:val="24"/>
      <w:lang w:val="it-IT" w:eastAsia="it-IT"/>
    </w:rPr>
  </w:style>
  <w:style w:type="character" w:styleId="Hyperlink">
    <w:name w:val="Hyperlink"/>
    <w:locked/>
    <w:rsid w:val="002C0C93"/>
    <w:rPr>
      <w:color w:val="0000FF"/>
      <w:u w:val="single"/>
    </w:rPr>
  </w:style>
  <w:style w:type="character" w:styleId="FollowedHyperlink">
    <w:name w:val="FollowedHyperlink"/>
    <w:locked/>
    <w:rsid w:val="009B47FB"/>
    <w:rPr>
      <w:color w:val="800080"/>
      <w:u w:val="single"/>
    </w:rPr>
  </w:style>
  <w:style w:type="paragraph" w:styleId="BalloonText">
    <w:name w:val="Balloon Text"/>
    <w:basedOn w:val="Normal"/>
    <w:link w:val="BalloonTextChar"/>
    <w:locked/>
    <w:rsid w:val="009A1FCB"/>
    <w:rPr>
      <w:rFonts w:ascii="Lucida Grande" w:hAnsi="Lucida Grande" w:cs="Lucida Grande"/>
      <w:sz w:val="18"/>
      <w:szCs w:val="18"/>
    </w:rPr>
  </w:style>
  <w:style w:type="character" w:customStyle="1" w:styleId="BalloonTextChar">
    <w:name w:val="Balloon Text Char"/>
    <w:link w:val="BalloonText"/>
    <w:rsid w:val="009A1FCB"/>
    <w:rPr>
      <w:rFonts w:ascii="Lucida Grande" w:hAnsi="Lucida Grande" w:cs="Lucida Grande"/>
      <w:sz w:val="18"/>
      <w:szCs w:val="18"/>
    </w:rPr>
  </w:style>
  <w:style w:type="character" w:styleId="CommentReference">
    <w:name w:val="annotation reference"/>
    <w:locked/>
    <w:rsid w:val="0037391C"/>
    <w:rPr>
      <w:sz w:val="18"/>
      <w:szCs w:val="18"/>
    </w:rPr>
  </w:style>
  <w:style w:type="paragraph" w:styleId="CommentText">
    <w:name w:val="annotation text"/>
    <w:basedOn w:val="Normal"/>
    <w:link w:val="CommentTextChar"/>
    <w:locked/>
    <w:rsid w:val="0037391C"/>
  </w:style>
  <w:style w:type="character" w:customStyle="1" w:styleId="CommentTextChar">
    <w:name w:val="Comment Text Char"/>
    <w:link w:val="CommentText"/>
    <w:rsid w:val="0037391C"/>
    <w:rPr>
      <w:sz w:val="24"/>
      <w:szCs w:val="24"/>
    </w:rPr>
  </w:style>
  <w:style w:type="paragraph" w:styleId="CommentSubject">
    <w:name w:val="annotation subject"/>
    <w:basedOn w:val="CommentText"/>
    <w:next w:val="CommentText"/>
    <w:link w:val="CommentSubjectChar"/>
    <w:locked/>
    <w:rsid w:val="0037391C"/>
    <w:rPr>
      <w:b/>
      <w:bCs/>
      <w:sz w:val="20"/>
      <w:szCs w:val="20"/>
    </w:rPr>
  </w:style>
  <w:style w:type="character" w:customStyle="1" w:styleId="CommentSubjectChar">
    <w:name w:val="Comment Subject Char"/>
    <w:link w:val="CommentSubject"/>
    <w:rsid w:val="0037391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usingsources.fas.harvard.edu" TargetMode="External"/><Relationship Id="rId18" Type="http://schemas.openxmlformats.org/officeDocument/2006/relationships/hyperlink" Target="http://www.oxfordbiblicalstudies.com.ezp-prod1.hul.harvard.edu/article/book/obso-9780192835253/obso-9780192835253-div1-1116" TargetMode="External"/><Relationship Id="rId26" Type="http://schemas.openxmlformats.org/officeDocument/2006/relationships/hyperlink" Target="http://www.econlib.org/library/Smith/smWN.html" TargetMode="External"/><Relationship Id="rId3" Type="http://schemas.openxmlformats.org/officeDocument/2006/relationships/styles" Target="styles.xml"/><Relationship Id="rId21" Type="http://schemas.openxmlformats.org/officeDocument/2006/relationships/hyperlink" Target="http://www.oxfordbiblicalstudies.com.ezp-prod1.hul.harvard.edu/article/book/obso-9780192835253/obso-9780192835253-div1-1219"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afoscari-harvard@unive.it" TargetMode="External"/><Relationship Id="rId17" Type="http://schemas.openxmlformats.org/officeDocument/2006/relationships/hyperlink" Target="http://www.learner.org/courses/worldlit/gilgamesh/read/" TargetMode="External"/><Relationship Id="rId25" Type="http://schemas.openxmlformats.org/officeDocument/2006/relationships/hyperlink" Target="http://books.google.com/books?vid=HARVARD:HW20ON&amp;printsec=titlepag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xfordbiblicalstudies.com.ezp-prod1.hul.harvard.edu/article/book/obso-9780192835253" TargetMode="External"/><Relationship Id="rId20" Type="http://schemas.openxmlformats.org/officeDocument/2006/relationships/hyperlink" Target="http://classics.mit.edu/Aristotle/politics.1.one.html" TargetMode="External"/><Relationship Id="rId29" Type="http://schemas.openxmlformats.org/officeDocument/2006/relationships/hyperlink" Target="http://www.heinonline.org.ezp-prod1.hul.harvard.edu/HOL/Page?handle=hein.journals/scal45&amp;id=452&amp;collection=journals&amp;index=journals/sc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ulcare@fas.harvard.edu" TargetMode="External"/><Relationship Id="rId24" Type="http://schemas.openxmlformats.org/officeDocument/2006/relationships/hyperlink" Target="http://books.google.com/books?id=MJcrTG6tJsAC&amp;q=animals"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pdba.georgetown.edu/Constitutions/Ecuador/english08.html" TargetMode="External"/><Relationship Id="rId23" Type="http://schemas.openxmlformats.org/officeDocument/2006/relationships/hyperlink" Target="http://www.un.org/en/documents/udhr/index.shtml" TargetMode="External"/><Relationship Id="rId28" Type="http://schemas.openxmlformats.org/officeDocument/2006/relationships/hyperlink" Target="http://books.google.com/books?id=7eERAAAAYAAJ&amp;q=%22hetch+hetchy+valley%22+muir" TargetMode="External"/><Relationship Id="rId36" Type="http://schemas.openxmlformats.org/officeDocument/2006/relationships/theme" Target="theme/theme1.xml"/><Relationship Id="rId10" Type="http://schemas.openxmlformats.org/officeDocument/2006/relationships/hyperlink" Target="mailto:chaplin@fas.harvard.edu" TargetMode="External"/><Relationship Id="rId19" Type="http://schemas.openxmlformats.org/officeDocument/2006/relationships/hyperlink" Target="http://classics.mit.edu/Aristotle/parts_animals.1.i.html"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glmu.alexanderstreet.com.ezp-prod1.hul.harvard.edu/View/73040" TargetMode="External"/><Relationship Id="rId22" Type="http://schemas.openxmlformats.org/officeDocument/2006/relationships/hyperlink" Target="http://pm.nlx.com.ezp-prod1.hul.harvard.edu/xtf/view?docId=wollstonecraft/wollstonecraft.05.xml;chunk.id=div.ww.wollstonecraft.v5.13;toc.id=div.ww.wollstonecraft.v5.8;brand=default" TargetMode="External"/><Relationship Id="rId27" Type="http://schemas.openxmlformats.org/officeDocument/2006/relationships/hyperlink" Target="http://pm.nlx.com.ezp-prod1.hul.harvard.edu/xtf/view?docId=malthus/malthus.02.xml;chunk.id=div.malthus.v1b.5;toc.depth=1;toc.id=div.malthus.v1b.4;brand=default" TargetMode="External"/><Relationship Id="rId30" Type="http://schemas.openxmlformats.org/officeDocument/2006/relationships/hyperlink" Target="http://www.jstor.org.ezp-prod1.hul.harvard.edu/stable/3749431?&amp;Search=yes&amp;searchText=speciesism&amp;searchText=steinbock&amp;list=hide&amp;searchUri=%2Faction%2FdoBasicSearch%3FQuery%3Dsteinbock%2Bspeciesism%26fromHomePage%3Dtrue%26acc%3Don%26wc%3Don%26fc%3Doff&amp;prevSearch=&amp;item=2&amp;ttl=17&amp;returnArticleService=showFullText"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B154B-AF4F-43BB-90E4-90B6CE0E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HIST S-35 (33015)</vt:lpstr>
    </vt:vector>
  </TitlesOfParts>
  <Company>Hewlett-Packard Company</Company>
  <LinksUpToDate>false</LinksUpToDate>
  <CharactersWithSpaces>17377</CharactersWithSpaces>
  <SharedDoc>false</SharedDoc>
  <HLinks>
    <vt:vector size="192" baseType="variant">
      <vt:variant>
        <vt:i4>3211318</vt:i4>
      </vt:variant>
      <vt:variant>
        <vt:i4>96</vt:i4>
      </vt:variant>
      <vt:variant>
        <vt:i4>0</vt:i4>
      </vt:variant>
      <vt:variant>
        <vt:i4>5</vt:i4>
      </vt:variant>
      <vt:variant>
        <vt:lpwstr>http://www.jstor.org.ezp-prod1.hul.harvard.edu/stable/3749431?&amp;Search=yes&amp;searchText=speciesism&amp;searchText=steinbock&amp;list=hide&amp;searchUri=%2Faction%2FdoBasicSearch%3FQuery%3Dsteinbock%2Bspeciesism%26fromHomePage%3Dtrue%26acc%3Don%26wc%3Don%26fc%3Doff&amp;prevSearch=&amp;item=2&amp;ttl=17&amp;returnArticleService=showFullText</vt:lpwstr>
      </vt:variant>
      <vt:variant>
        <vt:lpwstr/>
      </vt:variant>
      <vt:variant>
        <vt:i4>2031641</vt:i4>
      </vt:variant>
      <vt:variant>
        <vt:i4>93</vt:i4>
      </vt:variant>
      <vt:variant>
        <vt:i4>0</vt:i4>
      </vt:variant>
      <vt:variant>
        <vt:i4>5</vt:i4>
      </vt:variant>
      <vt:variant>
        <vt:lpwstr>http://www2.webster.edu/~corbetre/philosophy/animals/singer-text.html</vt:lpwstr>
      </vt:variant>
      <vt:variant>
        <vt:lpwstr/>
      </vt:variant>
      <vt:variant>
        <vt:i4>2359343</vt:i4>
      </vt:variant>
      <vt:variant>
        <vt:i4>90</vt:i4>
      </vt:variant>
      <vt:variant>
        <vt:i4>0</vt:i4>
      </vt:variant>
      <vt:variant>
        <vt:i4>5</vt:i4>
      </vt:variant>
      <vt:variant>
        <vt:lpwstr>http://www.ecology.ethz.ch/education/Readings_stuff/Naess_1973.pdf</vt:lpwstr>
      </vt:variant>
      <vt:variant>
        <vt:lpwstr/>
      </vt:variant>
      <vt:variant>
        <vt:i4>2162792</vt:i4>
      </vt:variant>
      <vt:variant>
        <vt:i4>87</vt:i4>
      </vt:variant>
      <vt:variant>
        <vt:i4>0</vt:i4>
      </vt:variant>
      <vt:variant>
        <vt:i4>5</vt:i4>
      </vt:variant>
      <vt:variant>
        <vt:lpwstr>http://www.heinonline.org.ezp-prod1.hul.harvard.edu/HOL/Page?handle=hein.journals/scal45&amp;id=452&amp;collection=journals&amp;index=journals/scal</vt:lpwstr>
      </vt:variant>
      <vt:variant>
        <vt:lpwstr/>
      </vt:variant>
      <vt:variant>
        <vt:i4>5570580</vt:i4>
      </vt:variant>
      <vt:variant>
        <vt:i4>84</vt:i4>
      </vt:variant>
      <vt:variant>
        <vt:i4>0</vt:i4>
      </vt:variant>
      <vt:variant>
        <vt:i4>5</vt:i4>
      </vt:variant>
      <vt:variant>
        <vt:lpwstr>http://www.inuitcircumpolar.com/files/uploads/icc-files/FINALPetitionICC.pdf</vt:lpwstr>
      </vt:variant>
      <vt:variant>
        <vt:lpwstr/>
      </vt:variant>
      <vt:variant>
        <vt:i4>4784203</vt:i4>
      </vt:variant>
      <vt:variant>
        <vt:i4>81</vt:i4>
      </vt:variant>
      <vt:variant>
        <vt:i4>0</vt:i4>
      </vt:variant>
      <vt:variant>
        <vt:i4>5</vt:i4>
      </vt:variant>
      <vt:variant>
        <vt:lpwstr>http://books.google.com/books?id=7eERAAAAYAAJ&amp;q=%22hetch+hetchy+valley%22+muir</vt:lpwstr>
      </vt:variant>
      <vt:variant>
        <vt:lpwstr>v=onepage&amp;q&amp;f=false</vt:lpwstr>
      </vt:variant>
      <vt:variant>
        <vt:i4>1310794</vt:i4>
      </vt:variant>
      <vt:variant>
        <vt:i4>78</vt:i4>
      </vt:variant>
      <vt:variant>
        <vt:i4>0</vt:i4>
      </vt:variant>
      <vt:variant>
        <vt:i4>5</vt:i4>
      </vt:variant>
      <vt:variant>
        <vt:lpwstr>http://books.google.com/books?vid=HARVARD:32044022706261&amp;printsec=titlepage</vt:lpwstr>
      </vt:variant>
      <vt:variant>
        <vt:lpwstr>v=onepage&amp;q&amp;f=false</vt:lpwstr>
      </vt:variant>
      <vt:variant>
        <vt:i4>3407917</vt:i4>
      </vt:variant>
      <vt:variant>
        <vt:i4>75</vt:i4>
      </vt:variant>
      <vt:variant>
        <vt:i4>0</vt:i4>
      </vt:variant>
      <vt:variant>
        <vt:i4>5</vt:i4>
      </vt:variant>
      <vt:variant>
        <vt:lpwstr>http://pm.nlx.com.ezp-prod1.hul.harvard.edu/xtf/view?docId=malthus/malthus.02.xml;chunk.id=div.malthus.v1b.5;toc.depth=1;toc.id=div.malthus.v1b.4;brand=default</vt:lpwstr>
      </vt:variant>
      <vt:variant>
        <vt:lpwstr/>
      </vt:variant>
      <vt:variant>
        <vt:i4>7405617</vt:i4>
      </vt:variant>
      <vt:variant>
        <vt:i4>72</vt:i4>
      </vt:variant>
      <vt:variant>
        <vt:i4>0</vt:i4>
      </vt:variant>
      <vt:variant>
        <vt:i4>5</vt:i4>
      </vt:variant>
      <vt:variant>
        <vt:lpwstr>http://www.econlib.org/library/Smith/smWN.html</vt:lpwstr>
      </vt:variant>
      <vt:variant>
        <vt:lpwstr/>
      </vt:variant>
      <vt:variant>
        <vt:i4>1114181</vt:i4>
      </vt:variant>
      <vt:variant>
        <vt:i4>69</vt:i4>
      </vt:variant>
      <vt:variant>
        <vt:i4>0</vt:i4>
      </vt:variant>
      <vt:variant>
        <vt:i4>5</vt:i4>
      </vt:variant>
      <vt:variant>
        <vt:lpwstr>http://books.google.com/books?vid=HARVARD:32044014419766&amp;printsec=titlepage</vt:lpwstr>
      </vt:variant>
      <vt:variant>
        <vt:lpwstr>v=onepage&amp;q&amp;f=false</vt:lpwstr>
      </vt:variant>
      <vt:variant>
        <vt:i4>655437</vt:i4>
      </vt:variant>
      <vt:variant>
        <vt:i4>66</vt:i4>
      </vt:variant>
      <vt:variant>
        <vt:i4>0</vt:i4>
      </vt:variant>
      <vt:variant>
        <vt:i4>5</vt:i4>
      </vt:variant>
      <vt:variant>
        <vt:lpwstr>http://books.google.com/books?vid=HARVARD:HW20ON&amp;printsec=titlepage</vt:lpwstr>
      </vt:variant>
      <vt:variant>
        <vt:lpwstr>v=onepage&amp;q&amp;f=false</vt:lpwstr>
      </vt:variant>
      <vt:variant>
        <vt:i4>7798892</vt:i4>
      </vt:variant>
      <vt:variant>
        <vt:i4>63</vt:i4>
      </vt:variant>
      <vt:variant>
        <vt:i4>0</vt:i4>
      </vt:variant>
      <vt:variant>
        <vt:i4>5</vt:i4>
      </vt:variant>
      <vt:variant>
        <vt:lpwstr>http://pm.nlx.com.ezp-prod1.hul.harvard.edu/xtf/view?docId=bacon/bacon.01.xml;chunk.id=div.bacon.major.157;toc.depth=1;toc.id=div.bacon.major.157;brand=default</vt:lpwstr>
      </vt:variant>
      <vt:variant>
        <vt:lpwstr/>
      </vt:variant>
      <vt:variant>
        <vt:i4>5898305</vt:i4>
      </vt:variant>
      <vt:variant>
        <vt:i4>60</vt:i4>
      </vt:variant>
      <vt:variant>
        <vt:i4>0</vt:i4>
      </vt:variant>
      <vt:variant>
        <vt:i4>5</vt:i4>
      </vt:variant>
      <vt:variant>
        <vt:lpwstr>http://pm.nlx.com.ezp-prod1.hul.harvard.edu/xtf/view?docId=emerson/emerson.01.xml;chunk.id=ralph.works.v1.d1000;toc.depth=1;toc.id=ralph.works.v1.d1000;brand=default</vt:lpwstr>
      </vt:variant>
      <vt:variant>
        <vt:lpwstr/>
      </vt:variant>
      <vt:variant>
        <vt:i4>1441822</vt:i4>
      </vt:variant>
      <vt:variant>
        <vt:i4>57</vt:i4>
      </vt:variant>
      <vt:variant>
        <vt:i4>0</vt:i4>
      </vt:variant>
      <vt:variant>
        <vt:i4>5</vt:i4>
      </vt:variant>
      <vt:variant>
        <vt:lpwstr>http://find.galegroup.com.ezp-prod1.hul.harvard.edu/ecco/infomark.do?&amp;source=gale&amp;prodId=ECCO&amp;userGroupName=camb55135&amp;tabID=T001&amp;docId=CW3317164868&amp;type=multipage&amp;contentSet=ECCOArticles&amp;version=1.0&amp;docLevel=FASCIMILE</vt:lpwstr>
      </vt:variant>
      <vt:variant>
        <vt:lpwstr/>
      </vt:variant>
      <vt:variant>
        <vt:i4>7209076</vt:i4>
      </vt:variant>
      <vt:variant>
        <vt:i4>54</vt:i4>
      </vt:variant>
      <vt:variant>
        <vt:i4>0</vt:i4>
      </vt:variant>
      <vt:variant>
        <vt:i4>5</vt:i4>
      </vt:variant>
      <vt:variant>
        <vt:lpwstr>http://pm.nlx.com.ezp-prod1.hul.harvard.edu/xtf/view?docId=bentham/bentham.02.xml;chunk.id=div.intro.morals.39;toc.id=div.intro.morals.37;brand=default</vt:lpwstr>
      </vt:variant>
      <vt:variant>
        <vt:lpwstr/>
      </vt:variant>
      <vt:variant>
        <vt:i4>524294</vt:i4>
      </vt:variant>
      <vt:variant>
        <vt:i4>51</vt:i4>
      </vt:variant>
      <vt:variant>
        <vt:i4>0</vt:i4>
      </vt:variant>
      <vt:variant>
        <vt:i4>5</vt:i4>
      </vt:variant>
      <vt:variant>
        <vt:lpwstr>http://books.google.com/books?id=MJcrTG6tJsAC&amp;q=animals</vt:lpwstr>
      </vt:variant>
      <vt:variant>
        <vt:lpwstr>v=snippet&amp;q=animals&amp;f=false</vt:lpwstr>
      </vt:variant>
      <vt:variant>
        <vt:i4>5898307</vt:i4>
      </vt:variant>
      <vt:variant>
        <vt:i4>48</vt:i4>
      </vt:variant>
      <vt:variant>
        <vt:i4>0</vt:i4>
      </vt:variant>
      <vt:variant>
        <vt:i4>5</vt:i4>
      </vt:variant>
      <vt:variant>
        <vt:lpwstr>http://pm.nlx.com.ezp-prod1.hul.harvard.edu/xtf/view?docId=francis/francis.03.xml;chunk.id=div.francis.v3.328;toc.depth=1;toc.id=div.francis.v3.328;brand=default</vt:lpwstr>
      </vt:variant>
      <vt:variant>
        <vt:lpwstr/>
      </vt:variant>
      <vt:variant>
        <vt:i4>4325444</vt:i4>
      </vt:variant>
      <vt:variant>
        <vt:i4>45</vt:i4>
      </vt:variant>
      <vt:variant>
        <vt:i4>0</vt:i4>
      </vt:variant>
      <vt:variant>
        <vt:i4>5</vt:i4>
      </vt:variant>
      <vt:variant>
        <vt:lpwstr>http://www.un.org/en/documents/udhr/history.shtml</vt:lpwstr>
      </vt:variant>
      <vt:variant>
        <vt:lpwstr/>
      </vt:variant>
      <vt:variant>
        <vt:i4>5963782</vt:i4>
      </vt:variant>
      <vt:variant>
        <vt:i4>42</vt:i4>
      </vt:variant>
      <vt:variant>
        <vt:i4>0</vt:i4>
      </vt:variant>
      <vt:variant>
        <vt:i4>5</vt:i4>
      </vt:variant>
      <vt:variant>
        <vt:lpwstr>http://pm.nlx.com.ezp-prod1.hul.harvard.edu/xtf/view?docId=wollstonecraft/wollstonecraft.05.xml;chunk.id=div.ww.wollstonecraft.v5.13;toc.id=div.ww.wollstonecraft.v5.8;brand=default</vt:lpwstr>
      </vt:variant>
      <vt:variant>
        <vt:lpwstr/>
      </vt:variant>
      <vt:variant>
        <vt:i4>5636124</vt:i4>
      </vt:variant>
      <vt:variant>
        <vt:i4>39</vt:i4>
      </vt:variant>
      <vt:variant>
        <vt:i4>0</vt:i4>
      </vt:variant>
      <vt:variant>
        <vt:i4>5</vt:i4>
      </vt:variant>
      <vt:variant>
        <vt:lpwstr>http://pm.nlx.com.ezp-prod1.hul.harvard.edu/xtf/view?docId=locke/locke.02.xml;chunk.id=div.locke.twotreatises.23;toc.depth=1;toc.id=div.locke.twotreatises.18</vt:lpwstr>
      </vt:variant>
      <vt:variant>
        <vt:lpwstr/>
      </vt:variant>
      <vt:variant>
        <vt:i4>3407987</vt:i4>
      </vt:variant>
      <vt:variant>
        <vt:i4>36</vt:i4>
      </vt:variant>
      <vt:variant>
        <vt:i4>0</vt:i4>
      </vt:variant>
      <vt:variant>
        <vt:i4>5</vt:i4>
      </vt:variant>
      <vt:variant>
        <vt:lpwstr>http://www.oxfordbiblicalstudies.com.ezp-prod1.hul.harvard.edu/article/book/obso-9780192835253/obso-9780192835253-div1-1219</vt:lpwstr>
      </vt:variant>
      <vt:variant>
        <vt:lpwstr/>
      </vt:variant>
      <vt:variant>
        <vt:i4>1310807</vt:i4>
      </vt:variant>
      <vt:variant>
        <vt:i4>33</vt:i4>
      </vt:variant>
      <vt:variant>
        <vt:i4>0</vt:i4>
      </vt:variant>
      <vt:variant>
        <vt:i4>5</vt:i4>
      </vt:variant>
      <vt:variant>
        <vt:lpwstr>http://classics.mit.edu/Aristotle/politics.1.one.html</vt:lpwstr>
      </vt:variant>
      <vt:variant>
        <vt:lpwstr/>
      </vt:variant>
      <vt:variant>
        <vt:i4>2424926</vt:i4>
      </vt:variant>
      <vt:variant>
        <vt:i4>30</vt:i4>
      </vt:variant>
      <vt:variant>
        <vt:i4>0</vt:i4>
      </vt:variant>
      <vt:variant>
        <vt:i4>5</vt:i4>
      </vt:variant>
      <vt:variant>
        <vt:lpwstr>http://classics.mit.edu/Aristotle/parts_animals.1.i.html</vt:lpwstr>
      </vt:variant>
      <vt:variant>
        <vt:lpwstr/>
      </vt:variant>
      <vt:variant>
        <vt:i4>3407984</vt:i4>
      </vt:variant>
      <vt:variant>
        <vt:i4>27</vt:i4>
      </vt:variant>
      <vt:variant>
        <vt:i4>0</vt:i4>
      </vt:variant>
      <vt:variant>
        <vt:i4>5</vt:i4>
      </vt:variant>
      <vt:variant>
        <vt:lpwstr>http://www.oxfordbiblicalstudies.com.ezp-prod1.hul.harvard.edu/article/book/obso-9780192835253/obso-9780192835253-div1-1116</vt:lpwstr>
      </vt:variant>
      <vt:variant>
        <vt:lpwstr/>
      </vt:variant>
      <vt:variant>
        <vt:i4>3997801</vt:i4>
      </vt:variant>
      <vt:variant>
        <vt:i4>24</vt:i4>
      </vt:variant>
      <vt:variant>
        <vt:i4>0</vt:i4>
      </vt:variant>
      <vt:variant>
        <vt:i4>5</vt:i4>
      </vt:variant>
      <vt:variant>
        <vt:lpwstr>http://www.learner.org/courses/worldlit/gilgamesh/read/</vt:lpwstr>
      </vt:variant>
      <vt:variant>
        <vt:lpwstr/>
      </vt:variant>
      <vt:variant>
        <vt:i4>7733356</vt:i4>
      </vt:variant>
      <vt:variant>
        <vt:i4>21</vt:i4>
      </vt:variant>
      <vt:variant>
        <vt:i4>0</vt:i4>
      </vt:variant>
      <vt:variant>
        <vt:i4>5</vt:i4>
      </vt:variant>
      <vt:variant>
        <vt:lpwstr>http://www.oxfordbiblicalstudies.com.ezp-prod1.hul.harvard.edu/article/book/obso-9780192835253</vt:lpwstr>
      </vt:variant>
      <vt:variant>
        <vt:lpwstr/>
      </vt:variant>
      <vt:variant>
        <vt:i4>2687092</vt:i4>
      </vt:variant>
      <vt:variant>
        <vt:i4>18</vt:i4>
      </vt:variant>
      <vt:variant>
        <vt:i4>0</vt:i4>
      </vt:variant>
      <vt:variant>
        <vt:i4>5</vt:i4>
      </vt:variant>
      <vt:variant>
        <vt:lpwstr>http://pdba.georgetown.edu/Constitutions/Ecuador/english08.html</vt:lpwstr>
      </vt:variant>
      <vt:variant>
        <vt:lpwstr/>
      </vt:variant>
      <vt:variant>
        <vt:i4>393219</vt:i4>
      </vt:variant>
      <vt:variant>
        <vt:i4>15</vt:i4>
      </vt:variant>
      <vt:variant>
        <vt:i4>0</vt:i4>
      </vt:variant>
      <vt:variant>
        <vt:i4>5</vt:i4>
      </vt:variant>
      <vt:variant>
        <vt:lpwstr>http://glmu.alexanderstreet.com.ezp-prod1.hul.harvard.edu/View/73040</vt:lpwstr>
      </vt:variant>
      <vt:variant>
        <vt:lpwstr/>
      </vt:variant>
      <vt:variant>
        <vt:i4>4784152</vt:i4>
      </vt:variant>
      <vt:variant>
        <vt:i4>12</vt:i4>
      </vt:variant>
      <vt:variant>
        <vt:i4>0</vt:i4>
      </vt:variant>
      <vt:variant>
        <vt:i4>5</vt:i4>
      </vt:variant>
      <vt:variant>
        <vt:lpwstr>http://usingsources.fas.harvard.edu/</vt:lpwstr>
      </vt:variant>
      <vt:variant>
        <vt:lpwstr/>
      </vt:variant>
      <vt:variant>
        <vt:i4>1245291</vt:i4>
      </vt:variant>
      <vt:variant>
        <vt:i4>9</vt:i4>
      </vt:variant>
      <vt:variant>
        <vt:i4>0</vt:i4>
      </vt:variant>
      <vt:variant>
        <vt:i4>5</vt:i4>
      </vt:variant>
      <vt:variant>
        <vt:lpwstr>mailto:cafoscari-harvard@unive.it</vt:lpwstr>
      </vt:variant>
      <vt:variant>
        <vt:lpwstr/>
      </vt:variant>
      <vt:variant>
        <vt:i4>4980768</vt:i4>
      </vt:variant>
      <vt:variant>
        <vt:i4>6</vt:i4>
      </vt:variant>
      <vt:variant>
        <vt:i4>0</vt:i4>
      </vt:variant>
      <vt:variant>
        <vt:i4>5</vt:i4>
      </vt:variant>
      <vt:variant>
        <vt:lpwstr>mailto:jmulcare@fas.harvard.edu</vt:lpwstr>
      </vt:variant>
      <vt:variant>
        <vt:lpwstr/>
      </vt:variant>
      <vt:variant>
        <vt:i4>7864347</vt:i4>
      </vt:variant>
      <vt:variant>
        <vt:i4>3</vt:i4>
      </vt:variant>
      <vt:variant>
        <vt:i4>0</vt:i4>
      </vt:variant>
      <vt:variant>
        <vt:i4>5</vt:i4>
      </vt:variant>
      <vt:variant>
        <vt:lpwstr>mailto:chaplin@fas.harvard.edu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 S-35 (33015)</dc:title>
  <dc:creator>utente</dc:creator>
  <cp:lastModifiedBy>Chaplin, Joyce E.</cp:lastModifiedBy>
  <cp:revision>2</cp:revision>
  <dcterms:created xsi:type="dcterms:W3CDTF">2015-06-18T10:35:00Z</dcterms:created>
  <dcterms:modified xsi:type="dcterms:W3CDTF">2015-06-18T10:35:00Z</dcterms:modified>
</cp:coreProperties>
</file>